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8F9D2" w14:textId="5078569D" w:rsidR="00B23CC7" w:rsidRPr="003D5B53" w:rsidRDefault="009942F7" w:rsidP="00A73B80">
      <w:pPr>
        <w:spacing w:line="276" w:lineRule="auto"/>
        <w:ind w:left="7080"/>
        <w:rPr>
          <w:rFonts w:ascii="Verdana" w:eastAsia="Times New Roman" w:hAnsi="Verdana" w:cs="Arial"/>
          <w:b/>
          <w:sz w:val="18"/>
          <w:lang w:eastAsia="pl-PL"/>
        </w:rPr>
      </w:pPr>
      <w:r w:rsidRPr="003D5B53">
        <w:rPr>
          <w:rFonts w:ascii="Verdana" w:eastAsia="Times New Roman" w:hAnsi="Verdana" w:cs="Arial"/>
          <w:b/>
          <w:sz w:val="18"/>
          <w:lang w:eastAsia="pl-PL"/>
        </w:rPr>
        <w:t xml:space="preserve">   </w:t>
      </w:r>
      <w:r w:rsidR="008B2AFA" w:rsidRPr="003D5B53">
        <w:rPr>
          <w:rFonts w:ascii="Verdana" w:eastAsia="Times New Roman" w:hAnsi="Verdana" w:cs="Arial"/>
          <w:b/>
          <w:sz w:val="18"/>
          <w:lang w:eastAsia="pl-PL"/>
        </w:rPr>
        <w:t xml:space="preserve">Załącznik nr </w:t>
      </w:r>
      <w:r w:rsidR="002A1FDD" w:rsidRPr="003D5B53">
        <w:rPr>
          <w:rFonts w:ascii="Verdana" w:eastAsia="Times New Roman" w:hAnsi="Verdana" w:cs="Arial"/>
          <w:b/>
          <w:sz w:val="18"/>
          <w:lang w:eastAsia="pl-PL"/>
        </w:rPr>
        <w:t>2</w:t>
      </w:r>
    </w:p>
    <w:p w14:paraId="18CF3954" w14:textId="77777777" w:rsidR="00122991" w:rsidRPr="003D5B53" w:rsidRDefault="00122991" w:rsidP="00A73B80">
      <w:pPr>
        <w:spacing w:line="276" w:lineRule="auto"/>
        <w:ind w:left="4248"/>
        <w:jc w:val="center"/>
        <w:rPr>
          <w:rFonts w:ascii="Verdana" w:eastAsia="Times New Roman" w:hAnsi="Verdana" w:cs="Arial"/>
          <w:sz w:val="24"/>
          <w:szCs w:val="24"/>
          <w:lang w:eastAsia="pl-PL"/>
        </w:rPr>
      </w:pPr>
    </w:p>
    <w:p w14:paraId="1801D829" w14:textId="60089C72" w:rsidR="00B23CC7" w:rsidRPr="003D5B53" w:rsidRDefault="00B23CC7" w:rsidP="00A73B80">
      <w:pPr>
        <w:spacing w:line="276" w:lineRule="auto"/>
        <w:jc w:val="center"/>
        <w:rPr>
          <w:rFonts w:ascii="Verdana" w:eastAsia="Times New Roman" w:hAnsi="Verdana" w:cs="Arial"/>
          <w:sz w:val="24"/>
          <w:szCs w:val="24"/>
          <w:lang w:eastAsia="pl-PL"/>
        </w:rPr>
      </w:pPr>
      <w:r w:rsidRPr="003D5B53">
        <w:rPr>
          <w:rFonts w:ascii="Verdana" w:eastAsia="Times New Roman" w:hAnsi="Verdana" w:cs="Arial"/>
          <w:sz w:val="24"/>
          <w:szCs w:val="24"/>
          <w:lang w:eastAsia="pl-PL"/>
        </w:rPr>
        <w:t>UMOWA - wzór</w:t>
      </w:r>
    </w:p>
    <w:p w14:paraId="603093F1" w14:textId="77777777" w:rsidR="00B23CC7" w:rsidRPr="003D5B53" w:rsidRDefault="00B23CC7" w:rsidP="00A73B80">
      <w:pPr>
        <w:spacing w:line="276" w:lineRule="auto"/>
        <w:jc w:val="center"/>
        <w:rPr>
          <w:rFonts w:ascii="Verdana" w:eastAsia="Times New Roman" w:hAnsi="Verdana" w:cs="Arial"/>
          <w:sz w:val="24"/>
          <w:szCs w:val="24"/>
          <w:lang w:eastAsia="pl-PL"/>
        </w:rPr>
      </w:pPr>
    </w:p>
    <w:p w14:paraId="5050F2F7" w14:textId="6142C51A" w:rsidR="00B23CC7" w:rsidRPr="003D5B53" w:rsidRDefault="00B23CC7" w:rsidP="00A73B80">
      <w:pPr>
        <w:spacing w:line="276" w:lineRule="auto"/>
        <w:rPr>
          <w:rFonts w:ascii="Verdana" w:eastAsia="Times New Roman" w:hAnsi="Verdana" w:cs="Arial"/>
          <w:sz w:val="24"/>
          <w:szCs w:val="24"/>
          <w:lang w:eastAsia="pl-PL"/>
        </w:rPr>
      </w:pPr>
      <w:r w:rsidRPr="003D5B53">
        <w:rPr>
          <w:rFonts w:ascii="Verdana" w:eastAsia="Times New Roman" w:hAnsi="Verdana" w:cs="Arial"/>
          <w:sz w:val="24"/>
          <w:szCs w:val="24"/>
          <w:lang w:eastAsia="pl-PL"/>
        </w:rPr>
        <w:t>zawarta w dniu ……..2024r. w</w:t>
      </w:r>
      <w:r w:rsidR="004F0361">
        <w:rPr>
          <w:rFonts w:ascii="Verdana" w:eastAsia="Times New Roman" w:hAnsi="Verdana" w:cs="Arial"/>
          <w:sz w:val="24"/>
          <w:szCs w:val="24"/>
          <w:lang w:eastAsia="pl-PL"/>
        </w:rPr>
        <w:t>e Włoszczowie</w:t>
      </w:r>
      <w:r w:rsidRPr="003D5B53">
        <w:rPr>
          <w:rFonts w:ascii="Verdana" w:eastAsia="Times New Roman" w:hAnsi="Verdana" w:cs="Arial"/>
          <w:sz w:val="24"/>
          <w:szCs w:val="24"/>
          <w:lang w:eastAsia="pl-PL"/>
        </w:rPr>
        <w:t>, pomiędzy:</w:t>
      </w:r>
    </w:p>
    <w:p w14:paraId="1679F268" w14:textId="77777777" w:rsidR="001574A1" w:rsidRDefault="00B23CC7" w:rsidP="00A73B80">
      <w:pPr>
        <w:spacing w:line="276" w:lineRule="auto"/>
        <w:jc w:val="both"/>
        <w:rPr>
          <w:rFonts w:ascii="Verdana" w:eastAsia="Times New Roman" w:hAnsi="Verdana" w:cs="Arial"/>
          <w:b/>
          <w:bCs/>
          <w:sz w:val="24"/>
          <w:szCs w:val="24"/>
          <w:lang w:eastAsia="pl-PL"/>
        </w:rPr>
      </w:pPr>
      <w:bookmarkStart w:id="0" w:name="_Hlk168913754"/>
      <w:r w:rsidRPr="003D5B53">
        <w:rPr>
          <w:rFonts w:ascii="Verdana" w:eastAsia="Times New Roman" w:hAnsi="Verdana" w:cs="Arial"/>
          <w:b/>
          <w:bCs/>
          <w:sz w:val="24"/>
          <w:szCs w:val="24"/>
          <w:lang w:eastAsia="pl-PL"/>
        </w:rPr>
        <w:t xml:space="preserve">Parafią </w:t>
      </w:r>
      <w:r w:rsidR="00F12743" w:rsidRPr="003D5B53">
        <w:rPr>
          <w:rFonts w:ascii="Verdana" w:eastAsia="Times New Roman" w:hAnsi="Verdana" w:cs="Arial"/>
          <w:b/>
          <w:bCs/>
          <w:sz w:val="24"/>
          <w:szCs w:val="24"/>
          <w:lang w:eastAsia="pl-PL"/>
        </w:rPr>
        <w:t xml:space="preserve">Rzymskokatolicką </w:t>
      </w:r>
      <w:r w:rsidR="001574A1">
        <w:rPr>
          <w:rFonts w:ascii="Verdana" w:eastAsia="Times New Roman" w:hAnsi="Verdana" w:cs="Arial"/>
          <w:b/>
          <w:bCs/>
          <w:sz w:val="24"/>
          <w:szCs w:val="24"/>
          <w:lang w:eastAsia="pl-PL"/>
        </w:rPr>
        <w:t>świętego Floriana w Czarncy</w:t>
      </w:r>
    </w:p>
    <w:p w14:paraId="62120CF6" w14:textId="66512768" w:rsidR="00973649" w:rsidRPr="00D437A5"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z siedzibą: </w:t>
      </w:r>
      <w:r w:rsidR="00FF153B">
        <w:rPr>
          <w:rFonts w:ascii="Verdana" w:eastAsia="Times New Roman" w:hAnsi="Verdana" w:cs="Arial"/>
          <w:sz w:val="24"/>
          <w:szCs w:val="24"/>
          <w:lang w:eastAsia="pl-PL"/>
        </w:rPr>
        <w:t xml:space="preserve">ul. </w:t>
      </w:r>
      <w:r w:rsidR="001574A1">
        <w:rPr>
          <w:rFonts w:ascii="Verdana" w:eastAsia="Times New Roman" w:hAnsi="Verdana" w:cs="Arial"/>
          <w:sz w:val="24"/>
          <w:szCs w:val="24"/>
          <w:lang w:eastAsia="pl-PL"/>
        </w:rPr>
        <w:t>Stefana Czarnieckiego 26</w:t>
      </w:r>
      <w:r w:rsidR="00FF153B" w:rsidRPr="00FF153B">
        <w:rPr>
          <w:rFonts w:ascii="Verdana" w:eastAsia="Times New Roman" w:hAnsi="Verdana" w:cs="Arial"/>
          <w:sz w:val="24"/>
          <w:szCs w:val="24"/>
          <w:lang w:eastAsia="pl-PL"/>
        </w:rPr>
        <w:t xml:space="preserve">, </w:t>
      </w:r>
      <w:r w:rsidR="001574A1">
        <w:rPr>
          <w:rFonts w:ascii="Verdana" w:eastAsia="Times New Roman" w:hAnsi="Verdana" w:cs="Arial"/>
          <w:sz w:val="24"/>
          <w:szCs w:val="24"/>
          <w:lang w:eastAsia="pl-PL"/>
        </w:rPr>
        <w:t>Czarnca</w:t>
      </w:r>
      <w:r w:rsidR="00FF153B">
        <w:rPr>
          <w:rFonts w:ascii="Verdana" w:eastAsia="Times New Roman" w:hAnsi="Verdana" w:cs="Arial"/>
          <w:sz w:val="24"/>
          <w:szCs w:val="24"/>
          <w:lang w:eastAsia="pl-PL"/>
        </w:rPr>
        <w:t>, 29-100 Włoszczowa</w:t>
      </w:r>
      <w:bookmarkEnd w:id="0"/>
      <w:r w:rsidR="00FF153B">
        <w:rPr>
          <w:rFonts w:ascii="Verdana" w:eastAsia="Times New Roman" w:hAnsi="Verdana" w:cs="Arial"/>
          <w:sz w:val="24"/>
          <w:szCs w:val="24"/>
          <w:lang w:eastAsia="pl-PL"/>
        </w:rPr>
        <w:t xml:space="preserve"> </w:t>
      </w:r>
      <w:r w:rsidR="00FF153B">
        <w:rPr>
          <w:rFonts w:ascii="Verdana" w:eastAsia="Times New Roman" w:hAnsi="Verdana" w:cs="Arial"/>
          <w:sz w:val="24"/>
          <w:szCs w:val="24"/>
          <w:lang w:eastAsia="pl-PL"/>
        </w:rPr>
        <w:br/>
      </w:r>
      <w:r w:rsidR="00973649" w:rsidRPr="00D437A5">
        <w:rPr>
          <w:rFonts w:ascii="Verdana" w:eastAsia="Times New Roman" w:hAnsi="Verdana" w:cs="Arial"/>
          <w:sz w:val="24"/>
          <w:szCs w:val="24"/>
          <w:lang w:eastAsia="pl-PL"/>
        </w:rPr>
        <w:t>NIP 656</w:t>
      </w:r>
      <w:r w:rsidR="00FF153B">
        <w:rPr>
          <w:rFonts w:ascii="Verdana" w:eastAsia="Times New Roman" w:hAnsi="Verdana" w:cs="Arial"/>
          <w:sz w:val="24"/>
          <w:szCs w:val="24"/>
          <w:lang w:eastAsia="pl-PL"/>
        </w:rPr>
        <w:t> </w:t>
      </w:r>
      <w:r w:rsidR="001574A1">
        <w:rPr>
          <w:rFonts w:ascii="Verdana" w:eastAsia="Times New Roman" w:hAnsi="Verdana" w:cs="Arial"/>
          <w:sz w:val="24"/>
          <w:szCs w:val="24"/>
          <w:lang w:eastAsia="pl-PL"/>
        </w:rPr>
        <w:t>18 43 667</w:t>
      </w:r>
      <w:r w:rsidR="00973649" w:rsidRPr="00D437A5">
        <w:rPr>
          <w:rFonts w:ascii="Verdana" w:eastAsia="Times New Roman" w:hAnsi="Verdana" w:cs="Arial"/>
          <w:sz w:val="24"/>
          <w:szCs w:val="24"/>
          <w:lang w:eastAsia="pl-PL"/>
        </w:rPr>
        <w:t xml:space="preserve">, REGON </w:t>
      </w:r>
      <w:r w:rsidR="00FF153B">
        <w:rPr>
          <w:rFonts w:ascii="Verdana" w:eastAsia="Times New Roman" w:hAnsi="Verdana" w:cs="Arial"/>
          <w:sz w:val="24"/>
          <w:szCs w:val="24"/>
          <w:lang w:eastAsia="pl-PL"/>
        </w:rPr>
        <w:t>0</w:t>
      </w:r>
      <w:r w:rsidR="001574A1">
        <w:rPr>
          <w:rFonts w:ascii="Verdana" w:eastAsia="Times New Roman" w:hAnsi="Verdana" w:cs="Arial"/>
          <w:sz w:val="24"/>
          <w:szCs w:val="24"/>
          <w:lang w:eastAsia="pl-PL"/>
        </w:rPr>
        <w:t>400 50 136</w:t>
      </w:r>
    </w:p>
    <w:p w14:paraId="6FFA3CE2" w14:textId="4FCF62E7" w:rsidR="00B23CC7" w:rsidRPr="003D5B53" w:rsidRDefault="00F1274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zwaną dalej </w:t>
      </w:r>
      <w:r w:rsidRPr="003D5B53">
        <w:rPr>
          <w:rFonts w:ascii="Verdana" w:eastAsia="Times New Roman" w:hAnsi="Verdana" w:cs="Arial"/>
          <w:b/>
          <w:bCs/>
          <w:sz w:val="24"/>
          <w:szCs w:val="24"/>
          <w:lang w:eastAsia="pl-PL"/>
        </w:rPr>
        <w:t>Zamawiającym</w:t>
      </w:r>
      <w:r w:rsidR="003D2E37" w:rsidRPr="003D5B53">
        <w:rPr>
          <w:rFonts w:ascii="Verdana" w:eastAsia="Times New Roman" w:hAnsi="Verdana" w:cs="Arial"/>
          <w:sz w:val="24"/>
          <w:szCs w:val="24"/>
          <w:lang w:eastAsia="pl-PL"/>
        </w:rPr>
        <w:t xml:space="preserve">, </w:t>
      </w:r>
      <w:r w:rsidR="00B23CC7" w:rsidRPr="003D5B53">
        <w:rPr>
          <w:rFonts w:ascii="Verdana" w:eastAsia="Times New Roman" w:hAnsi="Verdana" w:cs="Arial"/>
          <w:sz w:val="24"/>
          <w:szCs w:val="24"/>
          <w:lang w:eastAsia="pl-PL"/>
        </w:rPr>
        <w:t xml:space="preserve">którą reprezentuje: </w:t>
      </w:r>
    </w:p>
    <w:p w14:paraId="3B58AD0E" w14:textId="2464528B"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ks. </w:t>
      </w:r>
      <w:r w:rsidR="001574A1">
        <w:rPr>
          <w:rFonts w:ascii="Verdana" w:eastAsia="Times New Roman" w:hAnsi="Verdana" w:cs="Arial"/>
          <w:sz w:val="24"/>
          <w:szCs w:val="24"/>
          <w:lang w:eastAsia="pl-PL"/>
        </w:rPr>
        <w:t xml:space="preserve">Wiesław </w:t>
      </w:r>
      <w:proofErr w:type="spellStart"/>
      <w:r w:rsidR="001574A1">
        <w:rPr>
          <w:rFonts w:ascii="Verdana" w:eastAsia="Times New Roman" w:hAnsi="Verdana" w:cs="Arial"/>
          <w:sz w:val="24"/>
          <w:szCs w:val="24"/>
          <w:lang w:eastAsia="pl-PL"/>
        </w:rPr>
        <w:t>Balec</w:t>
      </w:r>
      <w:proofErr w:type="spellEnd"/>
      <w:r w:rsidRPr="003D5B53">
        <w:rPr>
          <w:rFonts w:ascii="Verdana" w:eastAsia="Times New Roman" w:hAnsi="Verdana" w:cs="Arial"/>
          <w:sz w:val="24"/>
          <w:szCs w:val="24"/>
          <w:lang w:eastAsia="pl-PL"/>
        </w:rPr>
        <w:t xml:space="preserve"> – proboszcz Parafii</w:t>
      </w:r>
    </w:p>
    <w:p w14:paraId="0E0D550C" w14:textId="30845EBD"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a</w:t>
      </w:r>
    </w:p>
    <w:p w14:paraId="0738FDF6" w14:textId="09D50B13"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w:t>
      </w:r>
    </w:p>
    <w:p w14:paraId="734FB858" w14:textId="152BD8B7"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zwanym dalej „Wykonawcą”</w:t>
      </w:r>
    </w:p>
    <w:p w14:paraId="5709BF80" w14:textId="77777777" w:rsidR="00F12743" w:rsidRPr="003D5B53" w:rsidRDefault="00F12743" w:rsidP="00A73B80">
      <w:pPr>
        <w:autoSpaceDE w:val="0"/>
        <w:autoSpaceDN w:val="0"/>
        <w:adjustRightInd w:val="0"/>
        <w:spacing w:line="276" w:lineRule="auto"/>
        <w:contextualSpacing/>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wspólnie zwanymi dalej Stronami</w:t>
      </w:r>
    </w:p>
    <w:p w14:paraId="188534BB" w14:textId="77777777" w:rsidR="00B23CC7" w:rsidRPr="003D5B53" w:rsidRDefault="00B23CC7" w:rsidP="00A73B80">
      <w:pPr>
        <w:spacing w:line="276" w:lineRule="auto"/>
        <w:rPr>
          <w:rFonts w:ascii="Verdana" w:eastAsia="Times New Roman" w:hAnsi="Verdana" w:cs="Arial"/>
          <w:sz w:val="24"/>
          <w:szCs w:val="24"/>
          <w:lang w:eastAsia="pl-PL"/>
        </w:rPr>
      </w:pPr>
    </w:p>
    <w:p w14:paraId="69576B4E" w14:textId="5E6CEACE" w:rsidR="00B23CC7" w:rsidRPr="003D5B53" w:rsidRDefault="00B23CC7"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W rezultacie dokonania przez Zamawiającego wyboru Wykonawcy w trybie zapytania ofertowego z dnia ………… została zawarta umowa o następującej treści:</w:t>
      </w:r>
    </w:p>
    <w:p w14:paraId="3F079F40" w14:textId="19585281" w:rsidR="00F12743" w:rsidRPr="003D5B53" w:rsidRDefault="00F12743" w:rsidP="00A73B80">
      <w:pPr>
        <w:spacing w:line="276" w:lineRule="auto"/>
        <w:jc w:val="both"/>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Niniejsza inwestycja jest objęta współfinansowaniem z Programu Polski Ład: Rządowy Program Odbudowy Zabytków, zwany dalej „Programem”, zgodnie z promesą inwestycyjną:</w:t>
      </w:r>
    </w:p>
    <w:p w14:paraId="3D0C3045" w14:textId="6C6A033E" w:rsidR="00F12743" w:rsidRPr="003D5B53" w:rsidRDefault="00F12743" w:rsidP="00A73B80">
      <w:pPr>
        <w:pStyle w:val="Akapitzlist"/>
        <w:numPr>
          <w:ilvl w:val="0"/>
          <w:numId w:val="19"/>
        </w:numPr>
        <w:spacing w:line="276" w:lineRule="auto"/>
        <w:ind w:left="0" w:firstLine="0"/>
        <w:jc w:val="both"/>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nr  </w:t>
      </w:r>
      <w:r w:rsidR="0079257F" w:rsidRPr="003D5B53">
        <w:rPr>
          <w:rFonts w:ascii="Verdana" w:eastAsia="Times New Roman" w:hAnsi="Verdana" w:cs="Arial"/>
          <w:b/>
          <w:bCs/>
          <w:sz w:val="24"/>
          <w:szCs w:val="24"/>
          <w:lang w:eastAsia="pl-PL"/>
        </w:rPr>
        <w:t>Edycja</w:t>
      </w:r>
      <w:r w:rsidR="004A24FE">
        <w:rPr>
          <w:rFonts w:ascii="Verdana" w:eastAsia="Times New Roman" w:hAnsi="Verdana" w:cs="Arial"/>
          <w:b/>
          <w:bCs/>
          <w:sz w:val="24"/>
          <w:szCs w:val="24"/>
          <w:lang w:eastAsia="pl-PL"/>
        </w:rPr>
        <w:t xml:space="preserve">1 </w:t>
      </w:r>
      <w:r w:rsidR="004F0361">
        <w:rPr>
          <w:rFonts w:ascii="Verdana" w:eastAsia="Times New Roman" w:hAnsi="Verdana" w:cs="Arial"/>
          <w:b/>
          <w:bCs/>
          <w:sz w:val="24"/>
          <w:szCs w:val="24"/>
          <w:lang w:eastAsia="pl-PL"/>
        </w:rPr>
        <w:t>2</w:t>
      </w:r>
      <w:r w:rsidR="004A24FE" w:rsidRPr="004A24FE">
        <w:rPr>
          <w:rFonts w:ascii="Verdana" w:eastAsia="Times New Roman" w:hAnsi="Verdana" w:cs="Arial"/>
          <w:b/>
          <w:bCs/>
          <w:sz w:val="24"/>
          <w:szCs w:val="24"/>
          <w:lang w:eastAsia="pl-PL"/>
        </w:rPr>
        <w:t>RPOZ/</w:t>
      </w:r>
      <w:r w:rsidR="002020CE" w:rsidRPr="002020CE">
        <w:rPr>
          <w:rFonts w:ascii="Verdana" w:eastAsia="Times New Roman" w:hAnsi="Verdana" w:cs="Arial"/>
          <w:b/>
          <w:bCs/>
          <w:sz w:val="24"/>
          <w:szCs w:val="24"/>
          <w:lang w:eastAsia="pl-PL"/>
        </w:rPr>
        <w:t>202</w:t>
      </w:r>
      <w:r w:rsidR="004F0361">
        <w:rPr>
          <w:rFonts w:ascii="Verdana" w:eastAsia="Times New Roman" w:hAnsi="Verdana" w:cs="Arial"/>
          <w:b/>
          <w:bCs/>
          <w:sz w:val="24"/>
          <w:szCs w:val="24"/>
          <w:lang w:eastAsia="pl-PL"/>
        </w:rPr>
        <w:t>3</w:t>
      </w:r>
      <w:r w:rsidR="002020CE" w:rsidRPr="002020CE">
        <w:rPr>
          <w:rFonts w:ascii="Verdana" w:eastAsia="Times New Roman" w:hAnsi="Verdana" w:cs="Arial"/>
          <w:b/>
          <w:bCs/>
          <w:sz w:val="24"/>
          <w:szCs w:val="24"/>
          <w:lang w:eastAsia="pl-PL"/>
        </w:rPr>
        <w:t>/6</w:t>
      </w:r>
      <w:r w:rsidR="004F0361">
        <w:rPr>
          <w:rFonts w:ascii="Verdana" w:eastAsia="Times New Roman" w:hAnsi="Verdana" w:cs="Arial"/>
          <w:b/>
          <w:bCs/>
          <w:sz w:val="24"/>
          <w:szCs w:val="24"/>
          <w:lang w:eastAsia="pl-PL"/>
        </w:rPr>
        <w:t>052</w:t>
      </w:r>
      <w:r w:rsidR="004A24FE" w:rsidRPr="004A24FE">
        <w:rPr>
          <w:rFonts w:ascii="Verdana" w:eastAsia="Times New Roman" w:hAnsi="Verdana" w:cs="Arial"/>
          <w:b/>
          <w:bCs/>
          <w:sz w:val="24"/>
          <w:szCs w:val="24"/>
          <w:lang w:eastAsia="pl-PL"/>
        </w:rPr>
        <w:t>/</w:t>
      </w:r>
      <w:proofErr w:type="spellStart"/>
      <w:r w:rsidR="004A24FE" w:rsidRPr="004A24FE">
        <w:rPr>
          <w:rFonts w:ascii="Verdana" w:eastAsia="Times New Roman" w:hAnsi="Verdana" w:cs="Arial"/>
          <w:b/>
          <w:bCs/>
          <w:sz w:val="24"/>
          <w:szCs w:val="24"/>
          <w:lang w:eastAsia="pl-PL"/>
        </w:rPr>
        <w:t>PolskiLad</w:t>
      </w:r>
      <w:proofErr w:type="spellEnd"/>
      <w:r w:rsidR="004A24FE" w:rsidRPr="004A24FE">
        <w:rPr>
          <w:rFonts w:ascii="Verdana" w:eastAsia="Times New Roman" w:hAnsi="Verdana" w:cs="Arial"/>
          <w:b/>
          <w:bCs/>
          <w:sz w:val="24"/>
          <w:szCs w:val="24"/>
          <w:lang w:eastAsia="pl-PL"/>
        </w:rPr>
        <w:t xml:space="preserve"> </w:t>
      </w:r>
      <w:r w:rsidRPr="003D5B53">
        <w:rPr>
          <w:rFonts w:ascii="Verdana" w:eastAsia="Times New Roman" w:hAnsi="Verdana" w:cs="Arial"/>
          <w:b/>
          <w:bCs/>
          <w:sz w:val="24"/>
          <w:szCs w:val="24"/>
          <w:lang w:eastAsia="pl-PL"/>
        </w:rPr>
        <w:t xml:space="preserve">z dnia ______ 2024r. dotyczącą zadania: </w:t>
      </w:r>
      <w:r w:rsidR="004A24FE">
        <w:rPr>
          <w:rFonts w:ascii="Verdana" w:eastAsia="Times New Roman" w:hAnsi="Verdana" w:cs="Arial"/>
          <w:b/>
          <w:bCs/>
          <w:sz w:val="24"/>
          <w:szCs w:val="24"/>
          <w:lang w:eastAsia="pl-PL"/>
        </w:rPr>
        <w:t>„</w:t>
      </w:r>
      <w:bookmarkStart w:id="1" w:name="_Hlk178344381"/>
      <w:r w:rsidR="004F0361">
        <w:rPr>
          <w:rFonts w:ascii="Verdana" w:eastAsia="Times New Roman" w:hAnsi="Verdana" w:cs="Arial"/>
          <w:b/>
          <w:bCs/>
          <w:sz w:val="24"/>
          <w:szCs w:val="24"/>
          <w:lang w:eastAsia="pl-PL"/>
        </w:rPr>
        <w:t xml:space="preserve">Konserwacja i malowanie (od wewnątrz) sklepień prezbiterium kościoła w </w:t>
      </w:r>
      <w:r w:rsidR="001347E5">
        <w:rPr>
          <w:rFonts w:ascii="Verdana" w:eastAsia="Times New Roman" w:hAnsi="Verdana" w:cs="Arial"/>
          <w:b/>
          <w:bCs/>
          <w:sz w:val="24"/>
          <w:szCs w:val="24"/>
          <w:lang w:eastAsia="pl-PL"/>
        </w:rPr>
        <w:t>C</w:t>
      </w:r>
      <w:r w:rsidR="004F0361">
        <w:rPr>
          <w:rFonts w:ascii="Verdana" w:eastAsia="Times New Roman" w:hAnsi="Verdana" w:cs="Arial"/>
          <w:b/>
          <w:bCs/>
          <w:sz w:val="24"/>
          <w:szCs w:val="24"/>
          <w:lang w:eastAsia="pl-PL"/>
        </w:rPr>
        <w:t>zarncy</w:t>
      </w:r>
      <w:bookmarkEnd w:id="1"/>
      <w:r w:rsidR="004A24FE">
        <w:rPr>
          <w:rFonts w:ascii="Verdana" w:eastAsia="Times New Roman" w:hAnsi="Verdana" w:cs="Arial"/>
          <w:b/>
          <w:bCs/>
          <w:sz w:val="24"/>
          <w:szCs w:val="24"/>
          <w:lang w:eastAsia="pl-PL"/>
        </w:rPr>
        <w:t>”</w:t>
      </w:r>
    </w:p>
    <w:p w14:paraId="0F2A9E20" w14:textId="6C61E84A" w:rsidR="00F12743" w:rsidRPr="003D5B53" w:rsidRDefault="00F12743" w:rsidP="00A73B80">
      <w:pPr>
        <w:pStyle w:val="Akapitzlist"/>
        <w:numPr>
          <w:ilvl w:val="0"/>
          <w:numId w:val="19"/>
        </w:numPr>
        <w:spacing w:line="276" w:lineRule="auto"/>
        <w:ind w:left="0" w:firstLine="0"/>
        <w:jc w:val="both"/>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podpisanie niniejszej umowy wykonawczej jest możliwe po otrzymaniu promesy inwestycyjnej z Banku Gospodarstwa Krajowego, o której mowa w punkcie a) oraz podpisaniu umowy o udzieleniu dotacji Parafii.</w:t>
      </w:r>
    </w:p>
    <w:p w14:paraId="0A914289" w14:textId="77777777" w:rsidR="003D5B53" w:rsidRPr="003D5B53" w:rsidRDefault="003D5B53" w:rsidP="00A73B80">
      <w:pPr>
        <w:spacing w:line="276" w:lineRule="auto"/>
        <w:rPr>
          <w:rFonts w:ascii="Verdana" w:hAnsi="Verdana" w:cs="Calibri"/>
          <w:b/>
        </w:rPr>
      </w:pPr>
    </w:p>
    <w:p w14:paraId="318FF2A6" w14:textId="77777777" w:rsidR="00262B39" w:rsidRDefault="00262B39" w:rsidP="00A73B80">
      <w:pPr>
        <w:spacing w:line="276" w:lineRule="auto"/>
        <w:jc w:val="center"/>
        <w:rPr>
          <w:rFonts w:ascii="Verdana" w:hAnsi="Verdana" w:cs="Arial"/>
          <w:b/>
          <w:sz w:val="24"/>
        </w:rPr>
      </w:pPr>
      <w:r w:rsidRPr="003D5B53">
        <w:rPr>
          <w:rFonts w:ascii="Verdana" w:hAnsi="Verdana" w:cs="Arial"/>
          <w:b/>
          <w:sz w:val="24"/>
        </w:rPr>
        <w:t xml:space="preserve">§ 1 </w:t>
      </w:r>
    </w:p>
    <w:p w14:paraId="0413584F" w14:textId="053C7BD9" w:rsidR="00FD37D3" w:rsidRPr="003D5B53" w:rsidRDefault="00FD37D3" w:rsidP="00A73B80">
      <w:pPr>
        <w:spacing w:line="276" w:lineRule="auto"/>
        <w:jc w:val="center"/>
        <w:rPr>
          <w:rFonts w:ascii="Verdana" w:hAnsi="Verdana" w:cs="Arial"/>
          <w:b/>
          <w:sz w:val="24"/>
        </w:rPr>
      </w:pPr>
      <w:r w:rsidRPr="00FD37D3">
        <w:rPr>
          <w:rFonts w:ascii="Verdana" w:hAnsi="Verdana" w:cs="Arial"/>
          <w:b/>
          <w:sz w:val="24"/>
        </w:rPr>
        <w:t>Przedmiot umowy</w:t>
      </w:r>
    </w:p>
    <w:p w14:paraId="7BE24714" w14:textId="05281333" w:rsidR="00D9697A" w:rsidRDefault="003D5B53" w:rsidP="00A73B80">
      <w:pPr>
        <w:pStyle w:val="Akapitzlist"/>
        <w:numPr>
          <w:ilvl w:val="0"/>
          <w:numId w:val="30"/>
        </w:numPr>
        <w:tabs>
          <w:tab w:val="left" w:pos="0"/>
          <w:tab w:val="left" w:pos="709"/>
          <w:tab w:val="left" w:pos="1794"/>
        </w:tabs>
        <w:spacing w:line="276" w:lineRule="auto"/>
        <w:ind w:left="0" w:firstLine="0"/>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Przedmiotem zamówienia jest zadanie pn. </w:t>
      </w:r>
      <w:r w:rsidR="00ED64E5" w:rsidRPr="003D5B53">
        <w:rPr>
          <w:rFonts w:ascii="Verdana" w:eastAsia="Times New Roman" w:hAnsi="Verdana" w:cs="Arial"/>
          <w:sz w:val="24"/>
          <w:szCs w:val="24"/>
          <w:lang w:eastAsia="pl-PL"/>
        </w:rPr>
        <w:t>„</w:t>
      </w:r>
      <w:r w:rsidR="001347E5" w:rsidRPr="001347E5">
        <w:rPr>
          <w:rFonts w:ascii="Verdana" w:eastAsia="Times New Roman" w:hAnsi="Verdana" w:cs="Arial"/>
          <w:sz w:val="24"/>
          <w:szCs w:val="24"/>
          <w:lang w:eastAsia="pl-PL"/>
        </w:rPr>
        <w:t>Konserwacja i malowanie (od wewnątrz) sklepień prezbiterium kościoła w Czarncy</w:t>
      </w:r>
      <w:r w:rsidR="00262B39" w:rsidRPr="003D5B53">
        <w:rPr>
          <w:rFonts w:ascii="Verdana" w:eastAsia="Times New Roman" w:hAnsi="Verdana" w:cs="Arial"/>
          <w:sz w:val="24"/>
          <w:szCs w:val="24"/>
          <w:lang w:eastAsia="pl-PL"/>
        </w:rPr>
        <w:t xml:space="preserve">”, dofinansowanego z Rządowego Programu Odbudowy Zabytków. </w:t>
      </w:r>
    </w:p>
    <w:p w14:paraId="691640DF" w14:textId="6F7879B7" w:rsidR="003D5B53" w:rsidRPr="00D30CA2" w:rsidRDefault="003D5B53" w:rsidP="00A73B80">
      <w:pPr>
        <w:pStyle w:val="Akapitzlist"/>
        <w:numPr>
          <w:ilvl w:val="0"/>
          <w:numId w:val="30"/>
        </w:numPr>
        <w:tabs>
          <w:tab w:val="left" w:pos="0"/>
          <w:tab w:val="left" w:pos="709"/>
          <w:tab w:val="left" w:pos="1794"/>
        </w:tabs>
        <w:spacing w:line="276" w:lineRule="auto"/>
        <w:ind w:left="0" w:firstLine="0"/>
        <w:jc w:val="both"/>
        <w:rPr>
          <w:rFonts w:ascii="Verdana" w:eastAsia="Times New Roman" w:hAnsi="Verdana" w:cs="Arial"/>
          <w:sz w:val="28"/>
          <w:szCs w:val="28"/>
          <w:lang w:eastAsia="pl-PL"/>
        </w:rPr>
      </w:pPr>
      <w:r w:rsidRPr="00D30CA2">
        <w:rPr>
          <w:rFonts w:ascii="Verdana" w:hAnsi="Verdana" w:cs="Arial"/>
          <w:sz w:val="24"/>
          <w:szCs w:val="28"/>
        </w:rPr>
        <w:t>Szczegółowy zakres prac określony został w:</w:t>
      </w:r>
    </w:p>
    <w:p w14:paraId="15C391AB" w14:textId="135DB64D" w:rsidR="003D5B53" w:rsidRP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 Dokumentacj</w:t>
      </w:r>
      <w:r>
        <w:rPr>
          <w:rFonts w:ascii="Verdana" w:hAnsi="Verdana" w:cs="Arial"/>
          <w:szCs w:val="24"/>
        </w:rPr>
        <w:t>i</w:t>
      </w:r>
      <w:r w:rsidRPr="003D5B53">
        <w:rPr>
          <w:rFonts w:ascii="Verdana" w:hAnsi="Verdana" w:cs="Arial"/>
          <w:szCs w:val="24"/>
        </w:rPr>
        <w:t xml:space="preserve"> projektow</w:t>
      </w:r>
      <w:r>
        <w:rPr>
          <w:rFonts w:ascii="Verdana" w:hAnsi="Verdana" w:cs="Arial"/>
          <w:szCs w:val="24"/>
        </w:rPr>
        <w:t>ej</w:t>
      </w:r>
      <w:r w:rsidRPr="003D5B53">
        <w:rPr>
          <w:rFonts w:ascii="Verdana" w:hAnsi="Verdana" w:cs="Arial"/>
          <w:szCs w:val="24"/>
        </w:rPr>
        <w:t>;</w:t>
      </w:r>
    </w:p>
    <w:p w14:paraId="4F1B8957" w14:textId="67E48107" w:rsidR="003D5B53" w:rsidRP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 xml:space="preserve">- </w:t>
      </w:r>
      <w:r>
        <w:rPr>
          <w:rFonts w:ascii="Verdana" w:hAnsi="Verdana" w:cs="Arial"/>
          <w:szCs w:val="24"/>
        </w:rPr>
        <w:t>zapytaniu ofertowym;</w:t>
      </w:r>
    </w:p>
    <w:p w14:paraId="1457B09F" w14:textId="77777777" w:rsid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 Ofercie Wykonawcy.</w:t>
      </w:r>
    </w:p>
    <w:p w14:paraId="495CF89D" w14:textId="2BA9FA56" w:rsidR="003D5B53" w:rsidRPr="003D5B53" w:rsidRDefault="003D5B53" w:rsidP="00A73B80">
      <w:pPr>
        <w:pStyle w:val="Tekstpodstawowy"/>
        <w:spacing w:after="0" w:line="276" w:lineRule="auto"/>
        <w:jc w:val="both"/>
        <w:rPr>
          <w:rFonts w:ascii="Verdana" w:hAnsi="Verdana" w:cs="Arial"/>
          <w:szCs w:val="24"/>
        </w:rPr>
      </w:pPr>
      <w:r w:rsidRPr="003D5B53">
        <w:rPr>
          <w:rFonts w:ascii="Verdana" w:hAnsi="Verdana" w:cs="Arial"/>
          <w:szCs w:val="24"/>
        </w:rPr>
        <w:t>Prace muszą zostać wykonane zgodnie z decyzj</w:t>
      </w:r>
      <w:r w:rsidR="002020CE">
        <w:rPr>
          <w:rFonts w:ascii="Verdana" w:hAnsi="Verdana" w:cs="Arial"/>
          <w:szCs w:val="24"/>
        </w:rPr>
        <w:t>ą</w:t>
      </w:r>
      <w:r w:rsidRPr="003D5B53">
        <w:rPr>
          <w:rFonts w:ascii="Verdana" w:hAnsi="Verdana" w:cs="Arial"/>
          <w:szCs w:val="24"/>
        </w:rPr>
        <w:t xml:space="preserve"> Świętokrzyskiego Wojewódzkiego Konserwatora Zabytków w Kielcach nr </w:t>
      </w:r>
      <w:r w:rsidR="001347E5">
        <w:rPr>
          <w:rFonts w:ascii="Verdana" w:hAnsi="Verdana" w:cs="Arial"/>
          <w:szCs w:val="24"/>
        </w:rPr>
        <w:t>46/B</w:t>
      </w:r>
      <w:r w:rsidRPr="003D5B53">
        <w:rPr>
          <w:rFonts w:ascii="Verdana" w:hAnsi="Verdana" w:cs="Arial"/>
          <w:szCs w:val="24"/>
        </w:rPr>
        <w:t>/20</w:t>
      </w:r>
      <w:r w:rsidR="002020CE">
        <w:rPr>
          <w:rFonts w:ascii="Verdana" w:hAnsi="Verdana" w:cs="Arial"/>
          <w:szCs w:val="24"/>
        </w:rPr>
        <w:t>2</w:t>
      </w:r>
      <w:r w:rsidR="001347E5">
        <w:rPr>
          <w:rFonts w:ascii="Verdana" w:hAnsi="Verdana" w:cs="Arial"/>
          <w:szCs w:val="24"/>
        </w:rPr>
        <w:t>4</w:t>
      </w:r>
      <w:r w:rsidRPr="003D5B53">
        <w:rPr>
          <w:rFonts w:ascii="Verdana" w:hAnsi="Verdana" w:cs="Arial"/>
          <w:szCs w:val="24"/>
        </w:rPr>
        <w:t xml:space="preserve"> z dnia </w:t>
      </w:r>
      <w:r w:rsidR="002020CE">
        <w:rPr>
          <w:rFonts w:ascii="Verdana" w:hAnsi="Verdana" w:cs="Arial"/>
          <w:szCs w:val="24"/>
        </w:rPr>
        <w:lastRenderedPageBreak/>
        <w:t>2</w:t>
      </w:r>
      <w:r w:rsidR="001347E5">
        <w:rPr>
          <w:rFonts w:ascii="Verdana" w:hAnsi="Verdana" w:cs="Arial"/>
          <w:szCs w:val="24"/>
        </w:rPr>
        <w:t>7</w:t>
      </w:r>
      <w:r w:rsidR="006835E2">
        <w:rPr>
          <w:rFonts w:ascii="Verdana" w:hAnsi="Verdana" w:cs="Arial"/>
          <w:szCs w:val="24"/>
        </w:rPr>
        <w:t>.</w:t>
      </w:r>
      <w:r w:rsidR="001347E5">
        <w:rPr>
          <w:rFonts w:ascii="Verdana" w:hAnsi="Verdana" w:cs="Arial"/>
          <w:szCs w:val="24"/>
        </w:rPr>
        <w:t>09</w:t>
      </w:r>
      <w:r w:rsidR="006835E2">
        <w:rPr>
          <w:rFonts w:ascii="Verdana" w:hAnsi="Verdana" w:cs="Arial"/>
          <w:szCs w:val="24"/>
        </w:rPr>
        <w:t>.20</w:t>
      </w:r>
      <w:r w:rsidR="002020CE">
        <w:rPr>
          <w:rFonts w:ascii="Verdana" w:hAnsi="Verdana" w:cs="Arial"/>
          <w:szCs w:val="24"/>
        </w:rPr>
        <w:t>2</w:t>
      </w:r>
      <w:r w:rsidR="001347E5">
        <w:rPr>
          <w:rFonts w:ascii="Verdana" w:hAnsi="Verdana" w:cs="Arial"/>
          <w:szCs w:val="24"/>
        </w:rPr>
        <w:t>4</w:t>
      </w:r>
      <w:r w:rsidRPr="003D5B53">
        <w:rPr>
          <w:rFonts w:ascii="Verdana" w:hAnsi="Verdana" w:cs="Arial"/>
          <w:szCs w:val="24"/>
        </w:rPr>
        <w:t>r.</w:t>
      </w:r>
      <w:r w:rsidR="006835E2">
        <w:rPr>
          <w:rFonts w:ascii="Verdana" w:hAnsi="Verdana" w:cs="Arial"/>
          <w:szCs w:val="24"/>
        </w:rPr>
        <w:t xml:space="preserve"> </w:t>
      </w:r>
      <w:r w:rsidR="002020CE">
        <w:rPr>
          <w:rFonts w:ascii="Verdana" w:hAnsi="Verdana" w:cs="Arial"/>
          <w:szCs w:val="24"/>
        </w:rPr>
        <w:t xml:space="preserve">i </w:t>
      </w:r>
      <w:r w:rsidRPr="003D5B53">
        <w:rPr>
          <w:rFonts w:ascii="Verdana" w:hAnsi="Verdana" w:cs="Arial"/>
          <w:szCs w:val="24"/>
        </w:rPr>
        <w:t>decyzj</w:t>
      </w:r>
      <w:r w:rsidR="002020CE">
        <w:rPr>
          <w:rFonts w:ascii="Verdana" w:hAnsi="Verdana" w:cs="Arial"/>
          <w:szCs w:val="24"/>
        </w:rPr>
        <w:t>ą</w:t>
      </w:r>
      <w:r w:rsidRPr="003D5B53">
        <w:rPr>
          <w:rFonts w:ascii="Verdana" w:hAnsi="Verdana" w:cs="Arial"/>
          <w:szCs w:val="24"/>
        </w:rPr>
        <w:t xml:space="preserve"> Starosty Włoszczowskiego nr 1.</w:t>
      </w:r>
      <w:r w:rsidR="001347E5">
        <w:rPr>
          <w:rFonts w:ascii="Verdana" w:hAnsi="Verdana" w:cs="Arial"/>
          <w:szCs w:val="24"/>
        </w:rPr>
        <w:t>318</w:t>
      </w:r>
      <w:r w:rsidR="004A24FE">
        <w:rPr>
          <w:rFonts w:ascii="Verdana" w:hAnsi="Verdana" w:cs="Arial"/>
          <w:szCs w:val="24"/>
        </w:rPr>
        <w:t>/20</w:t>
      </w:r>
      <w:r w:rsidR="002020CE">
        <w:rPr>
          <w:rFonts w:ascii="Verdana" w:hAnsi="Verdana" w:cs="Arial"/>
          <w:szCs w:val="24"/>
        </w:rPr>
        <w:t>2</w:t>
      </w:r>
      <w:r w:rsidR="001347E5">
        <w:rPr>
          <w:rFonts w:ascii="Verdana" w:hAnsi="Verdana" w:cs="Arial"/>
          <w:szCs w:val="24"/>
        </w:rPr>
        <w:t>1</w:t>
      </w:r>
      <w:r w:rsidRPr="003D5B53">
        <w:rPr>
          <w:rFonts w:ascii="Verdana" w:hAnsi="Verdana" w:cs="Arial"/>
          <w:szCs w:val="24"/>
        </w:rPr>
        <w:t xml:space="preserve"> z dnia </w:t>
      </w:r>
      <w:r w:rsidR="002020CE">
        <w:rPr>
          <w:rFonts w:ascii="Verdana" w:hAnsi="Verdana" w:cs="Arial"/>
          <w:szCs w:val="24"/>
        </w:rPr>
        <w:t>1</w:t>
      </w:r>
      <w:r w:rsidR="001347E5">
        <w:rPr>
          <w:rFonts w:ascii="Verdana" w:hAnsi="Verdana" w:cs="Arial"/>
          <w:szCs w:val="24"/>
        </w:rPr>
        <w:t>7</w:t>
      </w:r>
      <w:r w:rsidR="004A24FE">
        <w:rPr>
          <w:rFonts w:ascii="Verdana" w:hAnsi="Verdana" w:cs="Arial"/>
          <w:szCs w:val="24"/>
        </w:rPr>
        <w:t>.0</w:t>
      </w:r>
      <w:r w:rsidR="001347E5">
        <w:rPr>
          <w:rFonts w:ascii="Verdana" w:hAnsi="Verdana" w:cs="Arial"/>
          <w:szCs w:val="24"/>
        </w:rPr>
        <w:t>9</w:t>
      </w:r>
      <w:r w:rsidR="004A24FE">
        <w:rPr>
          <w:rFonts w:ascii="Verdana" w:hAnsi="Verdana" w:cs="Arial"/>
          <w:szCs w:val="24"/>
        </w:rPr>
        <w:t>.20</w:t>
      </w:r>
      <w:r w:rsidR="002020CE">
        <w:rPr>
          <w:rFonts w:ascii="Verdana" w:hAnsi="Verdana" w:cs="Arial"/>
          <w:szCs w:val="24"/>
        </w:rPr>
        <w:t>2</w:t>
      </w:r>
      <w:r w:rsidR="001347E5">
        <w:rPr>
          <w:rFonts w:ascii="Verdana" w:hAnsi="Verdana" w:cs="Arial"/>
          <w:szCs w:val="24"/>
        </w:rPr>
        <w:t>1</w:t>
      </w:r>
      <w:r w:rsidR="004A24FE">
        <w:rPr>
          <w:rFonts w:ascii="Verdana" w:hAnsi="Verdana" w:cs="Arial"/>
          <w:szCs w:val="24"/>
        </w:rPr>
        <w:t>r.</w:t>
      </w:r>
      <w:r w:rsidRPr="003D5B53">
        <w:rPr>
          <w:rFonts w:ascii="Verdana" w:hAnsi="Verdana" w:cs="Arial"/>
          <w:szCs w:val="24"/>
        </w:rPr>
        <w:t xml:space="preserve"> oraz pro</w:t>
      </w:r>
      <w:r w:rsidR="001347E5">
        <w:rPr>
          <w:rFonts w:ascii="Verdana" w:hAnsi="Verdana" w:cs="Arial"/>
          <w:szCs w:val="24"/>
        </w:rPr>
        <w:t>gramem prac konserwatorskich</w:t>
      </w:r>
      <w:r w:rsidRPr="003D5B53">
        <w:rPr>
          <w:rFonts w:ascii="Verdana" w:hAnsi="Verdana" w:cs="Arial"/>
          <w:szCs w:val="24"/>
        </w:rPr>
        <w:t>.</w:t>
      </w:r>
    </w:p>
    <w:p w14:paraId="5EDFE8DF" w14:textId="4436E04E" w:rsidR="003D5B53" w:rsidRPr="003D5B53" w:rsidRDefault="003D5B53" w:rsidP="00A73B80">
      <w:pPr>
        <w:spacing w:line="276" w:lineRule="auto"/>
        <w:jc w:val="center"/>
        <w:rPr>
          <w:rFonts w:ascii="Verdana" w:eastAsia="Times New Roman" w:hAnsi="Verdana" w:cs="Arial"/>
          <w:sz w:val="24"/>
          <w:szCs w:val="24"/>
          <w:lang w:eastAsia="pl-PL"/>
        </w:rPr>
      </w:pPr>
    </w:p>
    <w:p w14:paraId="0A7380A3" w14:textId="1D9D9B2B" w:rsidR="008A5B3D" w:rsidRDefault="008A5B3D" w:rsidP="00A73B80">
      <w:pPr>
        <w:spacing w:line="276" w:lineRule="auto"/>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 </w:t>
      </w:r>
      <w:r w:rsidR="00D9697A">
        <w:rPr>
          <w:rFonts w:ascii="Verdana" w:eastAsia="Times New Roman" w:hAnsi="Verdana" w:cs="Arial"/>
          <w:b/>
          <w:bCs/>
          <w:sz w:val="24"/>
          <w:szCs w:val="24"/>
          <w:lang w:eastAsia="pl-PL"/>
        </w:rPr>
        <w:t>2</w:t>
      </w:r>
    </w:p>
    <w:p w14:paraId="563B4427" w14:textId="61987712" w:rsidR="00FD37D3" w:rsidRPr="003D5B53" w:rsidRDefault="00FD37D3" w:rsidP="00A73B80">
      <w:pPr>
        <w:pStyle w:val="Akapitzlist"/>
        <w:tabs>
          <w:tab w:val="left" w:pos="709"/>
          <w:tab w:val="left" w:pos="1794"/>
        </w:tabs>
        <w:spacing w:line="276" w:lineRule="auto"/>
        <w:ind w:left="0"/>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Terminy realizacji</w:t>
      </w:r>
    </w:p>
    <w:p w14:paraId="06086504" w14:textId="7CC46533" w:rsidR="003D5B53" w:rsidRDefault="003D5B5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 xml:space="preserve">Zamawiający zobowiązuje się przekazać Wykonawcy teren budowy w ciągu 7 dni </w:t>
      </w:r>
      <w:r w:rsidR="00DE57BD">
        <w:rPr>
          <w:rFonts w:ascii="Verdana" w:eastAsia="Times New Roman" w:hAnsi="Verdana" w:cs="Arial"/>
          <w:sz w:val="24"/>
          <w:szCs w:val="24"/>
          <w:lang w:eastAsia="pl-PL"/>
        </w:rPr>
        <w:t>od dnia zawarcia</w:t>
      </w:r>
      <w:r w:rsidRPr="003D5B53">
        <w:rPr>
          <w:rFonts w:ascii="Verdana" w:eastAsia="Times New Roman" w:hAnsi="Verdana" w:cs="Arial"/>
          <w:sz w:val="24"/>
          <w:szCs w:val="24"/>
          <w:lang w:eastAsia="pl-PL"/>
        </w:rPr>
        <w:t xml:space="preserve"> Umowy.</w:t>
      </w:r>
    </w:p>
    <w:p w14:paraId="7FFD1138" w14:textId="0C0F3978" w:rsidR="003D5B53" w:rsidRPr="003D5B53" w:rsidRDefault="003D5B53" w:rsidP="00A73B80">
      <w:pPr>
        <w:spacing w:line="276" w:lineRule="auto"/>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 </w:t>
      </w:r>
      <w:r w:rsidR="00D9697A">
        <w:rPr>
          <w:rFonts w:ascii="Verdana" w:eastAsia="Times New Roman" w:hAnsi="Verdana" w:cs="Arial"/>
          <w:b/>
          <w:bCs/>
          <w:sz w:val="24"/>
          <w:szCs w:val="24"/>
          <w:lang w:eastAsia="pl-PL"/>
        </w:rPr>
        <w:t>3</w:t>
      </w:r>
    </w:p>
    <w:p w14:paraId="2A8A9AEA" w14:textId="77777777" w:rsidR="003D5B53" w:rsidRPr="003D5B53" w:rsidRDefault="003D5B5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Termin rozpoczęcia prac: od dnia przekazania terenu budowy.</w:t>
      </w:r>
    </w:p>
    <w:p w14:paraId="2265C95E" w14:textId="6FEBB106" w:rsidR="003D5B53" w:rsidRPr="005E17CA" w:rsidRDefault="003D5B53" w:rsidP="00A73B80">
      <w:pPr>
        <w:spacing w:line="276" w:lineRule="auto"/>
        <w:jc w:val="both"/>
        <w:rPr>
          <w:rFonts w:ascii="Verdana" w:eastAsia="Times New Roman" w:hAnsi="Verdana" w:cs="Arial"/>
          <w:sz w:val="24"/>
          <w:szCs w:val="24"/>
          <w:lang w:eastAsia="pl-PL"/>
        </w:rPr>
      </w:pPr>
      <w:r w:rsidRPr="005E17CA">
        <w:rPr>
          <w:rFonts w:ascii="Verdana" w:eastAsia="Times New Roman" w:hAnsi="Verdana" w:cs="Arial"/>
          <w:sz w:val="24"/>
          <w:szCs w:val="24"/>
          <w:lang w:eastAsia="pl-PL"/>
        </w:rPr>
        <w:t xml:space="preserve">Termin zakończenia robót: </w:t>
      </w:r>
      <w:r w:rsidR="00973649" w:rsidRPr="005E17CA">
        <w:rPr>
          <w:rFonts w:ascii="Verdana" w:eastAsia="Times New Roman" w:hAnsi="Verdana" w:cs="Arial"/>
          <w:sz w:val="24"/>
          <w:szCs w:val="24"/>
          <w:lang w:eastAsia="pl-PL"/>
        </w:rPr>
        <w:t xml:space="preserve">do 12 miesięcy od dnia </w:t>
      </w:r>
      <w:r w:rsidR="009A34FE">
        <w:rPr>
          <w:rFonts w:ascii="Verdana" w:eastAsia="Times New Roman" w:hAnsi="Verdana" w:cs="Arial"/>
          <w:sz w:val="24"/>
          <w:szCs w:val="24"/>
          <w:lang w:eastAsia="pl-PL"/>
        </w:rPr>
        <w:t>zawarcia</w:t>
      </w:r>
      <w:r w:rsidR="00973649" w:rsidRPr="005E17CA">
        <w:rPr>
          <w:rFonts w:ascii="Verdana" w:eastAsia="Times New Roman" w:hAnsi="Verdana" w:cs="Arial"/>
          <w:sz w:val="24"/>
          <w:szCs w:val="24"/>
          <w:lang w:eastAsia="pl-PL"/>
        </w:rPr>
        <w:t xml:space="preserve"> umowy.</w:t>
      </w:r>
    </w:p>
    <w:p w14:paraId="441C98A4" w14:textId="2FF34011" w:rsidR="003D5B53" w:rsidRDefault="003D5B53" w:rsidP="00A73B80">
      <w:pPr>
        <w:spacing w:line="276" w:lineRule="auto"/>
        <w:jc w:val="both"/>
        <w:rPr>
          <w:rFonts w:ascii="Verdana" w:eastAsia="Times New Roman" w:hAnsi="Verdana" w:cs="Arial"/>
          <w:sz w:val="24"/>
          <w:szCs w:val="24"/>
          <w:lang w:eastAsia="pl-PL"/>
        </w:rPr>
      </w:pPr>
      <w:r w:rsidRPr="003D5B53">
        <w:rPr>
          <w:rFonts w:ascii="Verdana" w:eastAsia="Times New Roman" w:hAnsi="Verdana" w:cs="Arial"/>
          <w:sz w:val="24"/>
          <w:szCs w:val="24"/>
          <w:lang w:eastAsia="pl-PL"/>
        </w:rPr>
        <w:t>Terminy określone w umowie liczone są zgodnie z ustawą z dnia 23 kwietnia 1964 roku Kodeks cywilny, chyba że strony wyraźnie zastrzegły inaczej.</w:t>
      </w:r>
    </w:p>
    <w:p w14:paraId="6E0FB2DB" w14:textId="77777777" w:rsidR="003D5B53" w:rsidRDefault="003D5B53" w:rsidP="00A73B80">
      <w:pPr>
        <w:autoSpaceDE w:val="0"/>
        <w:autoSpaceDN w:val="0"/>
        <w:adjustRightInd w:val="0"/>
        <w:spacing w:line="276" w:lineRule="auto"/>
        <w:rPr>
          <w:rFonts w:ascii="Verdana" w:eastAsia="Calibri-Bold" w:hAnsi="Verdana" w:cs="Calibri"/>
          <w:b/>
          <w:bCs/>
          <w:sz w:val="24"/>
          <w:szCs w:val="24"/>
        </w:rPr>
      </w:pPr>
    </w:p>
    <w:p w14:paraId="191638DE" w14:textId="32EEF169" w:rsidR="003D5B53" w:rsidRDefault="003D5B53" w:rsidP="00A73B80">
      <w:pPr>
        <w:spacing w:line="276" w:lineRule="auto"/>
        <w:jc w:val="center"/>
        <w:rPr>
          <w:rFonts w:ascii="Verdana" w:eastAsia="Times New Roman" w:hAnsi="Verdana" w:cs="Arial"/>
          <w:b/>
          <w:bCs/>
          <w:sz w:val="24"/>
          <w:szCs w:val="24"/>
          <w:lang w:eastAsia="pl-PL"/>
        </w:rPr>
      </w:pPr>
      <w:r w:rsidRPr="003D5B53">
        <w:rPr>
          <w:rFonts w:ascii="Verdana" w:eastAsia="Times New Roman" w:hAnsi="Verdana" w:cs="Arial"/>
          <w:b/>
          <w:bCs/>
          <w:sz w:val="24"/>
          <w:szCs w:val="24"/>
          <w:lang w:eastAsia="pl-PL"/>
        </w:rPr>
        <w:t xml:space="preserve">§ </w:t>
      </w:r>
      <w:r w:rsidR="00D9697A">
        <w:rPr>
          <w:rFonts w:ascii="Verdana" w:eastAsia="Times New Roman" w:hAnsi="Verdana" w:cs="Arial"/>
          <w:b/>
          <w:bCs/>
          <w:sz w:val="24"/>
          <w:szCs w:val="24"/>
          <w:lang w:eastAsia="pl-PL"/>
        </w:rPr>
        <w:t>4</w:t>
      </w:r>
    </w:p>
    <w:p w14:paraId="448F5A33" w14:textId="272813E3" w:rsidR="00FD37D3" w:rsidRPr="003D5B53" w:rsidRDefault="00FD37D3" w:rsidP="00A73B80">
      <w:pPr>
        <w:spacing w:line="276" w:lineRule="auto"/>
        <w:jc w:val="center"/>
        <w:rPr>
          <w:rFonts w:ascii="Verdana" w:eastAsia="Times New Roman" w:hAnsi="Verdana" w:cs="Arial"/>
          <w:b/>
          <w:bCs/>
          <w:sz w:val="24"/>
          <w:szCs w:val="24"/>
          <w:lang w:eastAsia="pl-PL"/>
        </w:rPr>
      </w:pPr>
      <w:r w:rsidRPr="00FD37D3">
        <w:rPr>
          <w:rFonts w:ascii="Verdana" w:eastAsia="Times New Roman" w:hAnsi="Verdana" w:cs="Arial"/>
          <w:b/>
          <w:bCs/>
          <w:sz w:val="24"/>
          <w:szCs w:val="24"/>
          <w:lang w:eastAsia="pl-PL"/>
        </w:rPr>
        <w:t>Personel Wykonawcy</w:t>
      </w:r>
    </w:p>
    <w:p w14:paraId="5B9BDBF4" w14:textId="77777777" w:rsid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 xml:space="preserve">Wykonawca zobowiązany jest zapewnić wykonanie i kierowanie robotami objętymi umową przez osoby posiadające stosowne kwalifikacje zawodowe i uprawnienia budowlane. </w:t>
      </w:r>
    </w:p>
    <w:p w14:paraId="1D782C50" w14:textId="77777777" w:rsid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Kierownik budowy działać będzie w granicach umocowania określonego w ustawie Prawo budowlane.</w:t>
      </w:r>
    </w:p>
    <w:p w14:paraId="719880DF" w14:textId="1843702A" w:rsid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 xml:space="preserve">Wykonawca ustanawia Kierownika </w:t>
      </w:r>
      <w:r w:rsidR="00241044">
        <w:rPr>
          <w:rFonts w:ascii="Verdana" w:hAnsi="Verdana" w:cs="Calibri"/>
          <w:szCs w:val="24"/>
        </w:rPr>
        <w:t>b</w:t>
      </w:r>
      <w:r w:rsidRPr="00650B66">
        <w:rPr>
          <w:rFonts w:ascii="Verdana" w:hAnsi="Verdana" w:cs="Calibri"/>
          <w:szCs w:val="24"/>
        </w:rPr>
        <w:t>udowy</w:t>
      </w:r>
      <w:r w:rsidR="00241044">
        <w:rPr>
          <w:rFonts w:ascii="Verdana" w:hAnsi="Verdana" w:cs="Calibri"/>
          <w:szCs w:val="24"/>
        </w:rPr>
        <w:t xml:space="preserve"> </w:t>
      </w:r>
      <w:r w:rsidRPr="00650B66">
        <w:rPr>
          <w:rFonts w:ascii="Verdana" w:hAnsi="Verdana" w:cs="Calibri"/>
          <w:szCs w:val="24"/>
        </w:rPr>
        <w:t>w osobie:</w:t>
      </w:r>
      <w:r w:rsidR="00650B66" w:rsidRPr="00650B66">
        <w:rPr>
          <w:rFonts w:ascii="Verdana" w:hAnsi="Verdana" w:cs="Calibri"/>
          <w:szCs w:val="24"/>
        </w:rPr>
        <w:t xml:space="preserve"> </w:t>
      </w:r>
      <w:r w:rsidR="00650B66" w:rsidRPr="00650B66">
        <w:rPr>
          <w:rFonts w:ascii="Verdana" w:hAnsi="Verdana" w:cs="Calibri"/>
          <w:szCs w:val="24"/>
        </w:rPr>
        <w:br/>
      </w:r>
      <w:r w:rsidRPr="00650B66">
        <w:rPr>
          <w:rFonts w:ascii="Verdana" w:hAnsi="Verdana" w:cs="Calibri"/>
          <w:szCs w:val="24"/>
        </w:rPr>
        <w:t>P. ............, posiadający uprawnienia budowlane nr ........................</w:t>
      </w:r>
    </w:p>
    <w:p w14:paraId="54EAC606" w14:textId="7DD8649B" w:rsidR="003D5B53" w:rsidRPr="00650B66" w:rsidRDefault="003D5B53" w:rsidP="00A73B80">
      <w:pPr>
        <w:pStyle w:val="Lista"/>
        <w:numPr>
          <w:ilvl w:val="0"/>
          <w:numId w:val="27"/>
        </w:numPr>
        <w:tabs>
          <w:tab w:val="clear" w:pos="720"/>
          <w:tab w:val="left" w:pos="709"/>
        </w:tabs>
        <w:spacing w:after="0" w:line="276" w:lineRule="auto"/>
        <w:ind w:left="0" w:firstLine="0"/>
        <w:jc w:val="both"/>
        <w:rPr>
          <w:rFonts w:ascii="Verdana" w:hAnsi="Verdana" w:cs="Calibri"/>
          <w:szCs w:val="24"/>
        </w:rPr>
      </w:pPr>
      <w:r w:rsidRPr="00650B66">
        <w:rPr>
          <w:rFonts w:ascii="Verdana" w:hAnsi="Verdana" w:cs="Calibri"/>
          <w:szCs w:val="24"/>
        </w:rPr>
        <w:t>Zmiany osób biorących udział w wykonaniu niniejszego zamówienia mogą nastąpić za zgodą Zamawiającego, na pisemny wniosek Wykonawcy wskazujący powody i konieczność dokonania takiej zmiany.</w:t>
      </w:r>
    </w:p>
    <w:p w14:paraId="3278099B" w14:textId="77777777" w:rsidR="003D5B53" w:rsidRPr="003D5B53" w:rsidRDefault="003D5B53" w:rsidP="00A73B80">
      <w:pPr>
        <w:spacing w:line="276" w:lineRule="auto"/>
        <w:jc w:val="center"/>
        <w:rPr>
          <w:rFonts w:ascii="Verdana" w:eastAsia="Times New Roman" w:hAnsi="Verdana" w:cs="Arial"/>
          <w:lang w:eastAsia="pl-PL"/>
        </w:rPr>
      </w:pPr>
    </w:p>
    <w:p w14:paraId="56241630" w14:textId="6449D11A" w:rsidR="00162C5E" w:rsidRDefault="00162C5E" w:rsidP="00A73B80">
      <w:pPr>
        <w:spacing w:line="276" w:lineRule="auto"/>
        <w:jc w:val="center"/>
        <w:rPr>
          <w:rFonts w:ascii="Verdana" w:hAnsi="Verdana" w:cs="Arial"/>
          <w:b/>
          <w:bCs/>
          <w:sz w:val="24"/>
        </w:rPr>
      </w:pPr>
      <w:r w:rsidRPr="00FB10BF">
        <w:rPr>
          <w:rFonts w:ascii="Verdana" w:hAnsi="Verdana" w:cs="Arial"/>
          <w:b/>
          <w:bCs/>
          <w:sz w:val="24"/>
        </w:rPr>
        <w:t xml:space="preserve">§ </w:t>
      </w:r>
      <w:r w:rsidR="00D9697A">
        <w:rPr>
          <w:rFonts w:ascii="Verdana" w:hAnsi="Verdana" w:cs="Arial"/>
          <w:b/>
          <w:bCs/>
          <w:sz w:val="24"/>
        </w:rPr>
        <w:t>5</w:t>
      </w:r>
    </w:p>
    <w:p w14:paraId="36784E4D" w14:textId="056ABA3D" w:rsidR="00FD37D3" w:rsidRPr="00FD37D3" w:rsidRDefault="00FD37D3" w:rsidP="00A73B80">
      <w:pPr>
        <w:spacing w:line="276" w:lineRule="auto"/>
        <w:jc w:val="center"/>
        <w:rPr>
          <w:rFonts w:ascii="Verdana" w:eastAsia="Times New Roman" w:hAnsi="Verdana" w:cs="Arial"/>
          <w:b/>
          <w:bCs/>
          <w:sz w:val="24"/>
          <w:szCs w:val="24"/>
          <w:lang w:eastAsia="pl-PL"/>
        </w:rPr>
      </w:pPr>
      <w:r w:rsidRPr="00FB10BF">
        <w:rPr>
          <w:rFonts w:ascii="Verdana" w:eastAsia="Times New Roman" w:hAnsi="Verdana" w:cs="Arial"/>
          <w:b/>
          <w:bCs/>
          <w:sz w:val="24"/>
          <w:szCs w:val="24"/>
          <w:lang w:eastAsia="pl-PL"/>
        </w:rPr>
        <w:t>Wynagrodzenie</w:t>
      </w:r>
    </w:p>
    <w:p w14:paraId="2D893202" w14:textId="42DFADCE" w:rsidR="00162C5E" w:rsidRPr="00FB10BF" w:rsidRDefault="00FB10BF" w:rsidP="00A73B80">
      <w:pPr>
        <w:autoSpaceDE w:val="0"/>
        <w:autoSpaceDN w:val="0"/>
        <w:adjustRightInd w:val="0"/>
        <w:spacing w:line="276" w:lineRule="auto"/>
        <w:contextualSpacing/>
        <w:jc w:val="both"/>
        <w:rPr>
          <w:rFonts w:ascii="Verdana" w:hAnsi="Verdana" w:cs="Arial"/>
          <w:color w:val="FF0000"/>
          <w:sz w:val="24"/>
          <w:szCs w:val="24"/>
        </w:rPr>
      </w:pPr>
      <w:r w:rsidRPr="00FB10BF">
        <w:rPr>
          <w:rFonts w:ascii="Verdana" w:hAnsi="Verdana" w:cs="Arial"/>
          <w:sz w:val="24"/>
          <w:szCs w:val="24"/>
        </w:rPr>
        <w:t xml:space="preserve">Wykonawca przyjmuje do wiadomości, że wypłata wynagrodzenia będzie oparta na zasadach przyjętych </w:t>
      </w:r>
      <w:r>
        <w:rPr>
          <w:rFonts w:ascii="Verdana" w:hAnsi="Verdana" w:cs="Arial"/>
          <w:sz w:val="24"/>
          <w:szCs w:val="24"/>
        </w:rPr>
        <w:t xml:space="preserve">zgodnie  z </w:t>
      </w:r>
      <w:r w:rsidRPr="00FB10BF">
        <w:rPr>
          <w:rFonts w:ascii="Verdana" w:hAnsi="Verdana" w:cs="Arial"/>
          <w:sz w:val="24"/>
          <w:szCs w:val="24"/>
        </w:rPr>
        <w:t xml:space="preserve"> Regulamin</w:t>
      </w:r>
      <w:r>
        <w:rPr>
          <w:rFonts w:ascii="Verdana" w:hAnsi="Verdana" w:cs="Arial"/>
          <w:sz w:val="24"/>
          <w:szCs w:val="24"/>
        </w:rPr>
        <w:t>em</w:t>
      </w:r>
      <w:r w:rsidRPr="00FB10BF">
        <w:rPr>
          <w:rFonts w:ascii="Verdana" w:hAnsi="Verdana" w:cs="Arial"/>
          <w:sz w:val="24"/>
          <w:szCs w:val="24"/>
        </w:rPr>
        <w:t xml:space="preserve"> Naboru Wniosków Rządowy Program Odbudowy Zabytków - edycja druga</w:t>
      </w:r>
      <w:r>
        <w:rPr>
          <w:rFonts w:ascii="Verdana" w:hAnsi="Verdana" w:cs="Arial"/>
          <w:sz w:val="24"/>
          <w:szCs w:val="24"/>
        </w:rPr>
        <w:t xml:space="preserve">, </w:t>
      </w:r>
      <w:r w:rsidRPr="00FB10BF">
        <w:rPr>
          <w:rFonts w:ascii="Verdana" w:hAnsi="Verdana" w:cs="Arial"/>
          <w:sz w:val="24"/>
          <w:szCs w:val="24"/>
        </w:rPr>
        <w:t>ustanowionego uchwałą</w:t>
      </w:r>
      <w:r>
        <w:rPr>
          <w:rFonts w:ascii="Verdana" w:hAnsi="Verdana" w:cs="Arial"/>
          <w:sz w:val="24"/>
          <w:szCs w:val="24"/>
        </w:rPr>
        <w:t xml:space="preserve"> </w:t>
      </w:r>
      <w:r w:rsidRPr="00FB10BF">
        <w:rPr>
          <w:rFonts w:ascii="Verdana" w:hAnsi="Verdana" w:cs="Arial"/>
          <w:sz w:val="24"/>
          <w:szCs w:val="24"/>
        </w:rPr>
        <w:t xml:space="preserve">Rady </w:t>
      </w:r>
      <w:r w:rsidRPr="00671ED1">
        <w:rPr>
          <w:rFonts w:ascii="Verdana" w:hAnsi="Verdana" w:cs="Arial"/>
          <w:sz w:val="24"/>
          <w:szCs w:val="24"/>
        </w:rPr>
        <w:t xml:space="preserve">Ministrów nr </w:t>
      </w:r>
      <w:r w:rsidR="00162C5E" w:rsidRPr="00671ED1">
        <w:rPr>
          <w:rFonts w:ascii="Verdana" w:hAnsi="Verdana" w:cs="Arial"/>
          <w:sz w:val="24"/>
          <w:szCs w:val="24"/>
        </w:rPr>
        <w:t>232/2022 Rady Ministrów z dnia 23 listopada 2022r. w sprawie ustanowienia Rządowego Programu Odbudowy Zabytków</w:t>
      </w:r>
      <w:r w:rsidR="00DA7B0E" w:rsidRPr="00671ED1">
        <w:rPr>
          <w:rFonts w:ascii="Verdana" w:hAnsi="Verdana" w:cs="Arial"/>
          <w:sz w:val="24"/>
          <w:szCs w:val="24"/>
        </w:rPr>
        <w:t>;</w:t>
      </w:r>
    </w:p>
    <w:p w14:paraId="2483C094" w14:textId="7580A97E" w:rsidR="00650B66" w:rsidRDefault="00650B66" w:rsidP="00A73B80">
      <w:pPr>
        <w:autoSpaceDE w:val="0"/>
        <w:autoSpaceDN w:val="0"/>
        <w:adjustRightInd w:val="0"/>
        <w:spacing w:line="276" w:lineRule="auto"/>
        <w:contextualSpacing/>
        <w:jc w:val="both"/>
        <w:rPr>
          <w:rFonts w:ascii="Verdana" w:hAnsi="Verdana" w:cs="Arial"/>
          <w:sz w:val="24"/>
          <w:szCs w:val="24"/>
        </w:rPr>
      </w:pPr>
      <w:r>
        <w:rPr>
          <w:rFonts w:ascii="Verdana" w:hAnsi="Verdana" w:cs="Arial"/>
          <w:sz w:val="24"/>
          <w:szCs w:val="24"/>
        </w:rPr>
        <w:t>d</w:t>
      </w:r>
      <w:r w:rsidR="00FB10BF">
        <w:rPr>
          <w:rFonts w:ascii="Verdana" w:hAnsi="Verdana" w:cs="Arial"/>
          <w:sz w:val="24"/>
          <w:szCs w:val="24"/>
        </w:rPr>
        <w:t xml:space="preserve">ostępną na stronie: </w:t>
      </w:r>
    </w:p>
    <w:p w14:paraId="1E8B34EA" w14:textId="77777777" w:rsidR="001347E5" w:rsidRDefault="001347E5" w:rsidP="001347E5">
      <w:pPr>
        <w:autoSpaceDE w:val="0"/>
        <w:autoSpaceDN w:val="0"/>
        <w:adjustRightInd w:val="0"/>
        <w:spacing w:line="276" w:lineRule="auto"/>
        <w:contextualSpacing/>
        <w:jc w:val="both"/>
        <w:rPr>
          <w:rFonts w:ascii="Verdana" w:hAnsi="Verdana" w:cs="Arial"/>
          <w:sz w:val="24"/>
          <w:szCs w:val="24"/>
        </w:rPr>
      </w:pPr>
      <w:hyperlink r:id="rId7" w:history="1">
        <w:r w:rsidRPr="004A3D77">
          <w:rPr>
            <w:rStyle w:val="Hipercze"/>
            <w:rFonts w:ascii="Verdana" w:hAnsi="Verdana" w:cs="Arial"/>
            <w:sz w:val="24"/>
            <w:szCs w:val="24"/>
          </w:rPr>
          <w:t>https://www.bgk.pl/programy-i-fundusze/programy/rzadowy-program-odbudowy-zabytkow-edycja-druga/</w:t>
        </w:r>
      </w:hyperlink>
    </w:p>
    <w:p w14:paraId="0386C88B" w14:textId="5CBD224D" w:rsidR="00162C5E" w:rsidRPr="00FB10BF" w:rsidRDefault="00162C5E" w:rsidP="00A73B80">
      <w:pPr>
        <w:autoSpaceDE w:val="0"/>
        <w:autoSpaceDN w:val="0"/>
        <w:adjustRightInd w:val="0"/>
        <w:spacing w:line="276" w:lineRule="auto"/>
        <w:contextualSpacing/>
        <w:jc w:val="both"/>
        <w:rPr>
          <w:rFonts w:ascii="Verdana" w:hAnsi="Verdana" w:cs="Arial"/>
          <w:sz w:val="24"/>
        </w:rPr>
      </w:pPr>
      <w:r w:rsidRPr="00FB10BF">
        <w:rPr>
          <w:rFonts w:ascii="Verdana" w:hAnsi="Verdana" w:cs="Arial"/>
          <w:sz w:val="24"/>
          <w:szCs w:val="24"/>
        </w:rPr>
        <w:t>Zamawiający informuje, że</w:t>
      </w:r>
      <w:r w:rsidRPr="00FB10BF">
        <w:rPr>
          <w:rFonts w:ascii="Verdana" w:hAnsi="Verdana" w:cs="Arial"/>
          <w:sz w:val="24"/>
        </w:rPr>
        <w:t xml:space="preserve"> zasady wypłaty wynagrodzenia wskazane </w:t>
      </w:r>
      <w:r w:rsidR="00650B66">
        <w:rPr>
          <w:rFonts w:ascii="Verdana" w:hAnsi="Verdana" w:cs="Arial"/>
          <w:sz w:val="24"/>
        </w:rPr>
        <w:br/>
      </w:r>
      <w:r w:rsidRPr="00FB10BF">
        <w:rPr>
          <w:rFonts w:ascii="Verdana" w:hAnsi="Verdana" w:cs="Arial"/>
          <w:sz w:val="24"/>
        </w:rPr>
        <w:t>w niniejszej umowie nie będą podlegały zmianom, które byłyby niezgodne z ww. dokumentami.</w:t>
      </w:r>
    </w:p>
    <w:p w14:paraId="64C83BBC" w14:textId="77777777" w:rsidR="00162C5E" w:rsidRPr="00FB10BF" w:rsidRDefault="00162C5E" w:rsidP="00A73B80">
      <w:pPr>
        <w:autoSpaceDE w:val="0"/>
        <w:autoSpaceDN w:val="0"/>
        <w:adjustRightInd w:val="0"/>
        <w:spacing w:line="276" w:lineRule="auto"/>
        <w:contextualSpacing/>
        <w:jc w:val="both"/>
        <w:rPr>
          <w:rFonts w:ascii="Verdana" w:hAnsi="Verdana" w:cs="Arial"/>
          <w:sz w:val="24"/>
          <w:szCs w:val="24"/>
        </w:rPr>
      </w:pPr>
      <w:r w:rsidRPr="00FB10BF">
        <w:rPr>
          <w:rFonts w:ascii="Verdana" w:hAnsi="Verdana" w:cs="Arial"/>
          <w:sz w:val="24"/>
          <w:szCs w:val="24"/>
        </w:rPr>
        <w:t xml:space="preserve">Wykonawca jest zobowiązany do zapewnienia finansowania zamówienia w części niepokrytej udziałem własnym Zamawiającego, na czas </w:t>
      </w:r>
      <w:r w:rsidRPr="00FB10BF">
        <w:rPr>
          <w:rFonts w:ascii="Verdana" w:hAnsi="Verdana" w:cs="Arial"/>
          <w:sz w:val="24"/>
          <w:szCs w:val="24"/>
        </w:rPr>
        <w:lastRenderedPageBreak/>
        <w:t>poprzedzający wypłatę dofinansowania z Programu Polski Ład w ramach udzielonej promesy. Wykonawca oświadcza, że posiada odpowiednią zdolność ekonomiczną i środki niezbędne do wykonania zamówienia oraz zapewnienia finansowania inwestycji w okresie poprzedzającym otrzymanie wynagrodzenia.</w:t>
      </w:r>
    </w:p>
    <w:p w14:paraId="65CE9D81" w14:textId="77777777" w:rsidR="00DA7B0E" w:rsidRPr="00650B66" w:rsidRDefault="00DA7B0E" w:rsidP="00A73B80">
      <w:pPr>
        <w:autoSpaceDE w:val="0"/>
        <w:autoSpaceDN w:val="0"/>
        <w:adjustRightInd w:val="0"/>
        <w:spacing w:line="276" w:lineRule="auto"/>
        <w:contextualSpacing/>
        <w:jc w:val="both"/>
        <w:rPr>
          <w:rFonts w:ascii="Verdana" w:hAnsi="Verdana" w:cs="Arial"/>
          <w:sz w:val="24"/>
          <w:szCs w:val="24"/>
        </w:rPr>
      </w:pPr>
    </w:p>
    <w:p w14:paraId="0B62FD37" w14:textId="77777777" w:rsidR="00162C5E" w:rsidRPr="00650B66" w:rsidRDefault="00162C5E" w:rsidP="00A73B80">
      <w:pPr>
        <w:numPr>
          <w:ilvl w:val="3"/>
          <w:numId w:val="4"/>
        </w:numPr>
        <w:tabs>
          <w:tab w:val="left" w:pos="709"/>
        </w:tabs>
        <w:autoSpaceDE w:val="0"/>
        <w:autoSpaceDN w:val="0"/>
        <w:spacing w:line="276" w:lineRule="auto"/>
        <w:ind w:left="0" w:firstLine="0"/>
        <w:contextualSpacing/>
        <w:jc w:val="both"/>
        <w:rPr>
          <w:rFonts w:ascii="Verdana" w:eastAsia="Times New Roman" w:hAnsi="Verdana" w:cs="Arial"/>
          <w:sz w:val="24"/>
          <w:szCs w:val="24"/>
          <w:lang w:eastAsia="ar-SA"/>
        </w:rPr>
      </w:pPr>
      <w:r w:rsidRPr="00650B66">
        <w:rPr>
          <w:rFonts w:ascii="Verdana" w:eastAsia="Calibri" w:hAnsi="Verdana" w:cs="Arial"/>
          <w:sz w:val="24"/>
          <w:szCs w:val="24"/>
        </w:rPr>
        <w:t xml:space="preserve">Za należyte wykonanie przedmiotu umowy, Zamawiający zapłaci Wykonawcy wynagrodzenie w kwocie: </w:t>
      </w:r>
    </w:p>
    <w:p w14:paraId="1635D195" w14:textId="77777777" w:rsidR="00162C5E" w:rsidRPr="00650B66" w:rsidRDefault="00162C5E" w:rsidP="00A73B80">
      <w:pPr>
        <w:autoSpaceDE w:val="0"/>
        <w:autoSpaceDN w:val="0"/>
        <w:spacing w:line="276" w:lineRule="auto"/>
        <w:contextualSpacing/>
        <w:jc w:val="both"/>
        <w:rPr>
          <w:rFonts w:ascii="Verdana" w:eastAsia="Calibri" w:hAnsi="Verdana" w:cs="Arial"/>
          <w:b/>
          <w:bCs/>
          <w:sz w:val="24"/>
          <w:szCs w:val="24"/>
        </w:rPr>
      </w:pPr>
      <w:r w:rsidRPr="00650B66">
        <w:rPr>
          <w:rFonts w:ascii="Verdana" w:eastAsia="Calibri" w:hAnsi="Verdana" w:cs="Arial"/>
          <w:b/>
          <w:bCs/>
          <w:sz w:val="24"/>
          <w:szCs w:val="24"/>
        </w:rPr>
        <w:t>Brutto  _________  zł (słownie: _________), w tym należny podatek VAT</w:t>
      </w:r>
    </w:p>
    <w:p w14:paraId="744FAC58" w14:textId="77777777" w:rsidR="00650B66" w:rsidRPr="00650B66" w:rsidRDefault="00162C5E"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Wynagrodzenie, o którym mowa w ust. 1 jest wynagrodzeniem ryczałtowym, obejmuje wszelkie koszty związane z wykonaniem umowy.</w:t>
      </w:r>
    </w:p>
    <w:p w14:paraId="2B110FD5" w14:textId="77777777" w:rsidR="00650B66" w:rsidRPr="00650B66" w:rsidRDefault="00650B66"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Wynagrodzenie, o którym mowa w ust. 1 obejmuje wszelkie koszty niezbędne do zrealizowania przedmiotu umowy wynikające z dokumentacji projektowych, jak również wprost w niej nie ujęte a wynikające z zasad wiedzy technicznej, bez których nie można wykonać przedmiotu umowy. Wykonawca ponosi ryzyko z tytułu oszacowania wszelkich kosztów związanych z realizacją przedmiotu umowy na zasadach określonych w Kodeksie cywilnym. Niedoszacowanie, pominięcie oraz brak rozpoznania zakresu przedmiotu umowy nie może być podstawą do żądania zmiany wynagrodzenia ryczałtowego.</w:t>
      </w:r>
    </w:p>
    <w:p w14:paraId="37BB87F0" w14:textId="3E64B7BB" w:rsidR="00650B66" w:rsidRPr="00650B66" w:rsidRDefault="00650B66"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 xml:space="preserve">Zamawiający zastrzega możliwość modyfikacji wynagrodzenia, </w:t>
      </w:r>
      <w:r w:rsidRPr="00650B66">
        <w:rPr>
          <w:rFonts w:ascii="Verdana" w:eastAsia="Times New Roman" w:hAnsi="Verdana" w:cs="Arial"/>
          <w:sz w:val="24"/>
          <w:szCs w:val="24"/>
          <w:lang w:eastAsia="ar-SA"/>
        </w:rPr>
        <w:br/>
        <w:t>w zależności od zaistnienia konieczności wykonania robót zamiennych, dodatkowych lub zmniejszenia zakresu robót podstawowych.</w:t>
      </w:r>
    </w:p>
    <w:p w14:paraId="5821424A" w14:textId="5779C635" w:rsidR="00650B66" w:rsidRPr="00650B66" w:rsidRDefault="00650B66" w:rsidP="00A73B80">
      <w:pPr>
        <w:pStyle w:val="Akapitzlist"/>
        <w:numPr>
          <w:ilvl w:val="0"/>
          <w:numId w:val="5"/>
        </w:numPr>
        <w:tabs>
          <w:tab w:val="left" w:pos="709"/>
        </w:tabs>
        <w:autoSpaceDE w:val="0"/>
        <w:autoSpaceDN w:val="0"/>
        <w:spacing w:line="276" w:lineRule="auto"/>
        <w:ind w:left="0" w:firstLine="0"/>
        <w:jc w:val="both"/>
        <w:rPr>
          <w:rFonts w:ascii="Verdana" w:eastAsia="Times New Roman" w:hAnsi="Verdana" w:cs="Arial"/>
          <w:strike/>
          <w:sz w:val="24"/>
          <w:szCs w:val="24"/>
          <w:lang w:eastAsia="ar-SA"/>
        </w:rPr>
      </w:pPr>
      <w:r w:rsidRPr="00650B66">
        <w:rPr>
          <w:rFonts w:ascii="Verdana" w:eastAsia="Times New Roman" w:hAnsi="Verdana" w:cs="Arial"/>
          <w:sz w:val="24"/>
          <w:szCs w:val="24"/>
          <w:lang w:eastAsia="ar-SA"/>
        </w:rPr>
        <w:t>Wykonawca jest zobowiązany opracować i uzgodnić z Zamawiającym harmonogram rzeczowo-finansowy i przedłożyć go najpóźniej w dniu zawarcia umowy. Harmonogram winien zawierać wydzielone etapy inwestycji realizacji robót .</w:t>
      </w:r>
    </w:p>
    <w:p w14:paraId="5CE8472F" w14:textId="198CB566" w:rsidR="00DA7B0E" w:rsidRDefault="00DA7B0E" w:rsidP="00A73B80">
      <w:pPr>
        <w:spacing w:line="276" w:lineRule="auto"/>
        <w:jc w:val="center"/>
        <w:rPr>
          <w:rFonts w:ascii="Verdana" w:hAnsi="Verdana" w:cs="Arial"/>
          <w:b/>
          <w:sz w:val="24"/>
        </w:rPr>
      </w:pPr>
      <w:bookmarkStart w:id="2" w:name="_Hlk156830240"/>
      <w:r w:rsidRPr="00D9697A">
        <w:rPr>
          <w:rFonts w:ascii="Verdana" w:hAnsi="Verdana" w:cs="Arial"/>
          <w:b/>
          <w:sz w:val="24"/>
        </w:rPr>
        <w:t xml:space="preserve">§ </w:t>
      </w:r>
      <w:r w:rsidR="00D9697A">
        <w:rPr>
          <w:rFonts w:ascii="Verdana" w:hAnsi="Verdana" w:cs="Arial"/>
          <w:b/>
          <w:sz w:val="24"/>
        </w:rPr>
        <w:t>6</w:t>
      </w:r>
    </w:p>
    <w:p w14:paraId="0499ECBF" w14:textId="16339752" w:rsidR="00FD37D3" w:rsidRPr="00D9697A" w:rsidRDefault="00FD37D3" w:rsidP="00A73B80">
      <w:pPr>
        <w:spacing w:line="276" w:lineRule="auto"/>
        <w:jc w:val="center"/>
        <w:rPr>
          <w:rFonts w:ascii="Verdana" w:hAnsi="Verdana" w:cs="Arial"/>
          <w:b/>
          <w:sz w:val="24"/>
        </w:rPr>
      </w:pPr>
      <w:r w:rsidRPr="00D9697A">
        <w:rPr>
          <w:rFonts w:ascii="Verdana" w:hAnsi="Verdana" w:cs="Arial"/>
          <w:b/>
          <w:sz w:val="24"/>
        </w:rPr>
        <w:t>Rozliczenie przedmiotu umowy</w:t>
      </w:r>
    </w:p>
    <w:p w14:paraId="02566E3E" w14:textId="77777777" w:rsidR="00D9697A" w:rsidRPr="00D9697A" w:rsidRDefault="00D9697A" w:rsidP="00A73B80">
      <w:pPr>
        <w:pStyle w:val="Akapitzlist"/>
        <w:numPr>
          <w:ilvl w:val="0"/>
          <w:numId w:val="6"/>
        </w:numPr>
        <w:tabs>
          <w:tab w:val="left" w:pos="709"/>
        </w:tabs>
        <w:spacing w:line="276" w:lineRule="auto"/>
        <w:ind w:left="0" w:firstLine="0"/>
        <w:rPr>
          <w:rFonts w:ascii="Verdana" w:eastAsia="Times New Roman" w:hAnsi="Verdana" w:cs="Arial"/>
          <w:sz w:val="24"/>
          <w:szCs w:val="24"/>
          <w:lang w:eastAsia="ar-SA"/>
        </w:rPr>
      </w:pPr>
      <w:r w:rsidRPr="00D9697A">
        <w:rPr>
          <w:rFonts w:ascii="Verdana" w:eastAsia="Times New Roman" w:hAnsi="Verdana" w:cs="Arial"/>
          <w:sz w:val="24"/>
          <w:szCs w:val="24"/>
          <w:lang w:eastAsia="ar-SA"/>
        </w:rPr>
        <w:t>Strony przewidują rozliczenie wynagrodzenia Wykonawcy:</w:t>
      </w:r>
    </w:p>
    <w:p w14:paraId="1DA17AD7" w14:textId="77777777" w:rsid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jedną fakturą zaliczkową obejmującą 2% wynagrodzenia zamówienia podstawowego brutto, o którym mowa § </w:t>
      </w:r>
      <w:r>
        <w:rPr>
          <w:rFonts w:ascii="Verdana" w:eastAsia="Times New Roman" w:hAnsi="Verdana" w:cs="Arial"/>
          <w:sz w:val="24"/>
          <w:szCs w:val="24"/>
          <w:lang w:eastAsia="ar-SA"/>
        </w:rPr>
        <w:t>5</w:t>
      </w:r>
      <w:r w:rsidRPr="00D9697A">
        <w:rPr>
          <w:rFonts w:ascii="Verdana" w:eastAsia="Times New Roman" w:hAnsi="Verdana" w:cs="Arial"/>
          <w:sz w:val="24"/>
          <w:szCs w:val="24"/>
          <w:lang w:eastAsia="ar-SA"/>
        </w:rPr>
        <w:t xml:space="preserve"> ust. 1 umowy;</w:t>
      </w:r>
    </w:p>
    <w:p w14:paraId="4E1598BC" w14:textId="77777777" w:rsid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ewentualnie jedna faktura obejmująca wynagrodzenie wykraczające ponad kwoty dofinansowania i wkładu własnego określonych </w:t>
      </w:r>
      <w:r w:rsidRPr="00D9697A">
        <w:rPr>
          <w:rFonts w:ascii="Verdana" w:eastAsia="Times New Roman" w:hAnsi="Verdana" w:cs="Arial"/>
          <w:sz w:val="24"/>
          <w:szCs w:val="24"/>
          <w:lang w:eastAsia="ar-SA"/>
        </w:rPr>
        <w:br/>
        <w:t>w Promesie, za które zapłaci Zamawiający ze środków własnych;</w:t>
      </w:r>
    </w:p>
    <w:p w14:paraId="3A754D17" w14:textId="4C7FB4C0" w:rsid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jedną fakturą końcową obejmującą 98% wynagrodzenia zamówienia podstawowego brutto wskazanego w § </w:t>
      </w:r>
      <w:r>
        <w:rPr>
          <w:rFonts w:ascii="Verdana" w:eastAsia="Times New Roman" w:hAnsi="Verdana" w:cs="Arial"/>
          <w:sz w:val="24"/>
          <w:szCs w:val="24"/>
          <w:lang w:eastAsia="ar-SA"/>
        </w:rPr>
        <w:t>5</w:t>
      </w:r>
      <w:r w:rsidRPr="00D9697A">
        <w:rPr>
          <w:rFonts w:ascii="Verdana" w:eastAsia="Times New Roman" w:hAnsi="Verdana" w:cs="Arial"/>
          <w:sz w:val="24"/>
          <w:szCs w:val="24"/>
          <w:lang w:eastAsia="ar-SA"/>
        </w:rPr>
        <w:t xml:space="preserve"> ust. 1 umowy;</w:t>
      </w:r>
    </w:p>
    <w:p w14:paraId="29F7DC66" w14:textId="742B414E" w:rsidR="00D9697A" w:rsidRPr="00D9697A" w:rsidRDefault="00D9697A" w:rsidP="00A73B80">
      <w:pPr>
        <w:pStyle w:val="Akapitzlist"/>
        <w:numPr>
          <w:ilvl w:val="0"/>
          <w:numId w:val="29"/>
        </w:numPr>
        <w:tabs>
          <w:tab w:val="left" w:pos="851"/>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ewentualnie dodatkowo jedna faktura za roboty dodatkowe i/ lub/ albo roboty zamienne (w przypadku robót zamiennych droższych niż wynikających z zamówienia podstawowego), za którą zapłaci </w:t>
      </w:r>
      <w:r w:rsidRPr="00D9697A">
        <w:rPr>
          <w:rFonts w:ascii="Verdana" w:eastAsia="Times New Roman" w:hAnsi="Verdana" w:cs="Arial"/>
          <w:sz w:val="24"/>
          <w:szCs w:val="24"/>
          <w:lang w:eastAsia="ar-SA"/>
        </w:rPr>
        <w:lastRenderedPageBreak/>
        <w:t>Zamawiający ze środków własnych lub w wyniku innych zmian umowy, zgodnie z § 5 ust. 4.</w:t>
      </w:r>
    </w:p>
    <w:p w14:paraId="613BF229" w14:textId="77777777" w:rsidR="00D9697A" w:rsidRDefault="00D9697A" w:rsidP="00A73B80">
      <w:pPr>
        <w:pStyle w:val="Akapitzlist"/>
        <w:numPr>
          <w:ilvl w:val="0"/>
          <w:numId w:val="6"/>
        </w:numPr>
        <w:tabs>
          <w:tab w:val="left" w:pos="0"/>
        </w:tabs>
        <w:spacing w:line="276" w:lineRule="auto"/>
        <w:ind w:left="0" w:firstLine="0"/>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Strony ustalają, że płatność faktury końcowej, o której mowa w § 6 ust. 1c) umowy uzależniona jest od otrzymania przez Zamawiającego środków z programu Polski Ład na wypłatę wynagrodzenia Wykonawcy. Środki te przekazywane są Zamawiającemu w oknach płatniczych. </w:t>
      </w:r>
      <w:r>
        <w:rPr>
          <w:rFonts w:ascii="Verdana" w:eastAsia="Times New Roman" w:hAnsi="Verdana" w:cs="Arial"/>
          <w:sz w:val="24"/>
          <w:szCs w:val="24"/>
          <w:lang w:eastAsia="ar-SA"/>
        </w:rPr>
        <w:br/>
      </w:r>
      <w:r w:rsidRPr="00D9697A">
        <w:rPr>
          <w:rFonts w:ascii="Verdana" w:eastAsia="Times New Roman" w:hAnsi="Verdana" w:cs="Arial"/>
          <w:sz w:val="24"/>
          <w:szCs w:val="24"/>
          <w:lang w:eastAsia="ar-SA"/>
        </w:rPr>
        <w:t>W sytuacji dokonania przez Zamawiającego wypłaty wynagrodzenia po terminie na skutek niezależnych opóźnień w przekazaniu przez BGK środków Wykonawca oświadcza, że nie będzie dochodził kar umownych lub odsetek z tego tytułu.</w:t>
      </w:r>
    </w:p>
    <w:p w14:paraId="317C126A" w14:textId="53C5FCD0" w:rsidR="00D9697A" w:rsidRPr="00D9697A" w:rsidRDefault="00D9697A" w:rsidP="00A73B80">
      <w:pPr>
        <w:pStyle w:val="Akapitzlist"/>
        <w:numPr>
          <w:ilvl w:val="0"/>
          <w:numId w:val="6"/>
        </w:numPr>
        <w:tabs>
          <w:tab w:val="left" w:pos="0"/>
        </w:tabs>
        <w:spacing w:line="276" w:lineRule="auto"/>
        <w:ind w:left="0" w:firstLine="0"/>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Zamawiający wypłaci Wykonawcy należyte wynagrodzenie w następujących formach i wysokościach:</w:t>
      </w:r>
    </w:p>
    <w:p w14:paraId="7FDB3E53" w14:textId="77777777" w:rsidR="00D9697A" w:rsidRPr="00D9697A" w:rsidRDefault="00D9697A" w:rsidP="00A73B80">
      <w:pPr>
        <w:pStyle w:val="Akapitzlist"/>
        <w:numPr>
          <w:ilvl w:val="0"/>
          <w:numId w:val="31"/>
        </w:numPr>
        <w:tabs>
          <w:tab w:val="left" w:pos="567"/>
        </w:tabs>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1a) umowy</w:t>
      </w:r>
    </w:p>
    <w:p w14:paraId="18F303D8" w14:textId="43D6F7CE" w:rsidR="00D9697A" w:rsidRPr="005E2A00" w:rsidRDefault="00D9697A" w:rsidP="005E2A00">
      <w:pPr>
        <w:pStyle w:val="Akapitzlist"/>
        <w:tabs>
          <w:tab w:val="left" w:pos="567"/>
        </w:tabs>
        <w:spacing w:line="276" w:lineRule="auto"/>
        <w:ind w:left="709"/>
        <w:jc w:val="both"/>
        <w:rPr>
          <w:rFonts w:ascii="Verdana" w:eastAsia="Times New Roman" w:hAnsi="Verdana" w:cs="Arial"/>
          <w:color w:val="FF0000"/>
          <w:sz w:val="24"/>
          <w:szCs w:val="24"/>
          <w:lang w:eastAsia="ar-SA"/>
        </w:rPr>
      </w:pPr>
      <w:r w:rsidRPr="00D9697A">
        <w:rPr>
          <w:rFonts w:ascii="Verdana" w:eastAsia="Times New Roman" w:hAnsi="Verdana" w:cs="Arial"/>
          <w:sz w:val="24"/>
          <w:szCs w:val="24"/>
          <w:lang w:eastAsia="ar-SA"/>
        </w:rPr>
        <w:t xml:space="preserve">zaliczka w wysokości 2 % wynagrodzenia zamówienia podstawowego </w:t>
      </w:r>
      <w:r w:rsidR="005E2A00">
        <w:rPr>
          <w:rFonts w:ascii="Verdana" w:eastAsia="Times New Roman" w:hAnsi="Verdana" w:cs="Arial"/>
          <w:sz w:val="24"/>
          <w:szCs w:val="24"/>
          <w:lang w:eastAsia="ar-SA"/>
        </w:rPr>
        <w:t xml:space="preserve">tj. </w:t>
      </w:r>
      <w:r w:rsidRPr="00D9697A">
        <w:rPr>
          <w:rFonts w:ascii="Verdana" w:eastAsia="Times New Roman" w:hAnsi="Verdana" w:cs="Arial"/>
          <w:sz w:val="24"/>
          <w:szCs w:val="24"/>
          <w:lang w:eastAsia="ar-SA"/>
        </w:rPr>
        <w:t xml:space="preserve"> _________ zł brutto</w:t>
      </w:r>
      <w:r w:rsidR="005E2A00">
        <w:rPr>
          <w:rFonts w:ascii="Verdana" w:eastAsia="Times New Roman" w:hAnsi="Verdana" w:cs="Arial"/>
          <w:sz w:val="24"/>
          <w:szCs w:val="24"/>
          <w:lang w:eastAsia="ar-SA"/>
        </w:rPr>
        <w:t xml:space="preserve"> </w:t>
      </w:r>
      <w:r w:rsidR="005E2A00">
        <w:rPr>
          <w:rFonts w:ascii="Verdana" w:eastAsia="Times New Roman" w:hAnsi="Verdana" w:cs="Arial"/>
          <w:color w:val="FF0000"/>
          <w:sz w:val="24"/>
          <w:szCs w:val="24"/>
          <w:lang w:eastAsia="ar-SA"/>
        </w:rPr>
        <w:t>stanowiąca środki pochodzące z Gminy Włoszczowa</w:t>
      </w:r>
      <w:r w:rsidR="005E2A00" w:rsidRPr="008276F3">
        <w:rPr>
          <w:rFonts w:ascii="Verdana" w:eastAsia="Times New Roman" w:hAnsi="Verdana" w:cs="Arial"/>
          <w:color w:val="FF0000"/>
          <w:sz w:val="24"/>
          <w:szCs w:val="24"/>
          <w:lang w:eastAsia="ar-SA"/>
        </w:rPr>
        <w:t xml:space="preserve"> </w:t>
      </w:r>
    </w:p>
    <w:p w14:paraId="3DE73B87" w14:textId="0E66118D" w:rsidR="00D9697A" w:rsidRPr="00D9697A" w:rsidRDefault="00D9697A" w:rsidP="00A73B80">
      <w:pPr>
        <w:pStyle w:val="Akapitzlist"/>
        <w:numPr>
          <w:ilvl w:val="0"/>
          <w:numId w:val="31"/>
        </w:numPr>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1b) umowy</w:t>
      </w:r>
    </w:p>
    <w:p w14:paraId="1820DA5D" w14:textId="77777777" w:rsidR="00D9697A" w:rsidRDefault="00D9697A" w:rsidP="00A73B80">
      <w:pPr>
        <w:autoSpaceDE w:val="0"/>
        <w:autoSpaceDN w:val="0"/>
        <w:adjustRightInd w:val="0"/>
        <w:spacing w:line="276" w:lineRule="auto"/>
        <w:ind w:left="709"/>
        <w:contextualSpacing/>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 xml:space="preserve">ewentualna brakująca część wynagrodzenia wykraczająca ponad kwoty dofinansowania i wkładu własnego określonych w Promesie tj. _________ zł brutto, pochodzącą ze środków własnych Zamawiającego – zostanie wypłacona w trakcie realizacji zamówienia (faktury częściowe) -  jeżeli dotyczy </w:t>
      </w:r>
    </w:p>
    <w:p w14:paraId="3452F1C4" w14:textId="525AEBB7" w:rsidR="00D9697A" w:rsidRPr="00D9697A" w:rsidRDefault="00D9697A" w:rsidP="00A73B80">
      <w:pPr>
        <w:pStyle w:val="Akapitzlist"/>
        <w:numPr>
          <w:ilvl w:val="0"/>
          <w:numId w:val="31"/>
        </w:numPr>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1c) umowy</w:t>
      </w:r>
    </w:p>
    <w:p w14:paraId="1E9D3E60" w14:textId="0C427832" w:rsidR="00D9697A" w:rsidRDefault="00D9697A" w:rsidP="00A73B80">
      <w:pPr>
        <w:autoSpaceDE w:val="0"/>
        <w:autoSpaceDN w:val="0"/>
        <w:adjustRightInd w:val="0"/>
        <w:spacing w:line="276" w:lineRule="auto"/>
        <w:ind w:left="709"/>
        <w:contextualSpacing/>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98% wynagrodzenia zamówienia podstawowego</w:t>
      </w:r>
      <w:r w:rsidR="005E2A00" w:rsidRPr="005E2A00">
        <w:rPr>
          <w:rFonts w:ascii="Verdana" w:eastAsia="Times New Roman" w:hAnsi="Verdana" w:cs="Arial"/>
          <w:color w:val="FF0000"/>
          <w:sz w:val="24"/>
          <w:szCs w:val="24"/>
          <w:lang w:eastAsia="ar-SA"/>
        </w:rPr>
        <w:t xml:space="preserve"> </w:t>
      </w:r>
      <w:r w:rsidR="005E2A00" w:rsidRPr="008246B0">
        <w:rPr>
          <w:rFonts w:ascii="Verdana" w:eastAsia="Times New Roman" w:hAnsi="Verdana" w:cs="Arial"/>
          <w:color w:val="FF0000"/>
          <w:sz w:val="24"/>
          <w:szCs w:val="24"/>
          <w:lang w:eastAsia="ar-SA"/>
        </w:rPr>
        <w:t xml:space="preserve">tj. </w:t>
      </w:r>
      <w:r w:rsidR="005E2A00">
        <w:rPr>
          <w:rFonts w:ascii="Verdana" w:eastAsia="Times New Roman" w:hAnsi="Verdana" w:cs="Arial"/>
          <w:color w:val="FF0000"/>
          <w:sz w:val="24"/>
          <w:szCs w:val="24"/>
          <w:lang w:eastAsia="ar-SA"/>
        </w:rPr>
        <w:t xml:space="preserve">_________ </w:t>
      </w:r>
      <w:r w:rsidR="005E2A00" w:rsidRPr="008246B0">
        <w:rPr>
          <w:rFonts w:ascii="Verdana" w:eastAsia="Times New Roman" w:hAnsi="Verdana" w:cs="Arial"/>
          <w:color w:val="FF0000"/>
          <w:sz w:val="24"/>
          <w:szCs w:val="24"/>
          <w:lang w:eastAsia="ar-SA"/>
        </w:rPr>
        <w:t xml:space="preserve">zł brutto </w:t>
      </w:r>
      <w:r w:rsidR="005E2A00">
        <w:rPr>
          <w:rFonts w:ascii="Verdana" w:eastAsia="Times New Roman" w:hAnsi="Verdana" w:cs="Arial"/>
          <w:color w:val="FF0000"/>
          <w:sz w:val="24"/>
          <w:szCs w:val="24"/>
          <w:lang w:eastAsia="ar-SA"/>
        </w:rPr>
        <w:t xml:space="preserve">stanowiące </w:t>
      </w:r>
      <w:r w:rsidR="005E2A00" w:rsidRPr="008246B0">
        <w:rPr>
          <w:rFonts w:ascii="Verdana" w:eastAsia="Times New Roman" w:hAnsi="Verdana" w:cs="Arial"/>
          <w:color w:val="FF0000"/>
          <w:sz w:val="24"/>
          <w:szCs w:val="24"/>
          <w:lang w:eastAsia="ar-SA"/>
        </w:rPr>
        <w:t>środki pochodzące z dofinansowania programu Polski Ład zostan</w:t>
      </w:r>
      <w:r w:rsidR="005E2A00">
        <w:rPr>
          <w:rFonts w:ascii="Verdana" w:eastAsia="Times New Roman" w:hAnsi="Verdana" w:cs="Arial"/>
          <w:color w:val="FF0000"/>
          <w:sz w:val="24"/>
          <w:szCs w:val="24"/>
          <w:lang w:eastAsia="ar-SA"/>
        </w:rPr>
        <w:t>ie</w:t>
      </w:r>
      <w:r w:rsidR="005E2A00" w:rsidRPr="008246B0">
        <w:rPr>
          <w:rFonts w:ascii="Verdana" w:eastAsia="Times New Roman" w:hAnsi="Verdana" w:cs="Arial"/>
          <w:color w:val="FF0000"/>
          <w:sz w:val="24"/>
          <w:szCs w:val="24"/>
          <w:lang w:eastAsia="ar-SA"/>
        </w:rPr>
        <w:t xml:space="preserve"> wypłacone po zakończeniu realizacji zamówienia</w:t>
      </w:r>
    </w:p>
    <w:p w14:paraId="5E999DA6" w14:textId="07CC45FD" w:rsidR="00D9697A" w:rsidRPr="00D9697A" w:rsidRDefault="00D9697A" w:rsidP="00A73B80">
      <w:pPr>
        <w:pStyle w:val="Akapitzlist"/>
        <w:numPr>
          <w:ilvl w:val="0"/>
          <w:numId w:val="31"/>
        </w:numPr>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zgodnie z § 6 ust. 1d) umowy</w:t>
      </w:r>
    </w:p>
    <w:p w14:paraId="4641CFBB" w14:textId="77777777" w:rsidR="00D9697A" w:rsidRPr="00D9697A" w:rsidRDefault="00D9697A" w:rsidP="00A73B80">
      <w:pPr>
        <w:pStyle w:val="Akapitzlist"/>
        <w:autoSpaceDE w:val="0"/>
        <w:autoSpaceDN w:val="0"/>
        <w:adjustRightInd w:val="0"/>
        <w:spacing w:line="276" w:lineRule="auto"/>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ewentualna płatność za roboty dodatkowe lub zamienne, pochodzącą ze środków własnych Zamawiającego – zostanie wypłacona w trakcie realizacji zamówienia (faktury częściowe) -  jeżeli dotyczy</w:t>
      </w:r>
    </w:p>
    <w:p w14:paraId="00480402" w14:textId="77777777" w:rsidR="00FD37D3" w:rsidRDefault="00D9697A" w:rsidP="00A73B80">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D9697A">
        <w:rPr>
          <w:rFonts w:ascii="Verdana" w:eastAsia="Times New Roman" w:hAnsi="Verdana" w:cs="Arial"/>
          <w:sz w:val="24"/>
          <w:szCs w:val="24"/>
          <w:lang w:eastAsia="ar-SA"/>
        </w:rPr>
        <w:t>Podstawą wystawienia faktury stanowić będzie protokół odbioru potwierdzający prawidłowe wykonanie umowy.</w:t>
      </w:r>
    </w:p>
    <w:p w14:paraId="4A053049" w14:textId="77777777" w:rsidR="00FD37D3" w:rsidRDefault="00D9697A" w:rsidP="00A73B80">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 xml:space="preserve">Płatność faktur nastąpi w terminie do 30 dni kalendarzowych. </w:t>
      </w:r>
    </w:p>
    <w:p w14:paraId="5D223F84" w14:textId="77777777" w:rsidR="00FD37D3" w:rsidRDefault="00D9697A" w:rsidP="00A73B80">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Przez dzień zapłaty wynagrodzenia rozumie się dzień obciążenia rachunku bankowego Zamawiającego.</w:t>
      </w:r>
    </w:p>
    <w:p w14:paraId="5B868EEE" w14:textId="77777777" w:rsidR="00241044" w:rsidRDefault="00D9697A" w:rsidP="00241044">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 xml:space="preserve">W przypadku powierzenia wykonania części zamówienia podwykonawcom lub dalszym podwykonawcom wraz z fakturą załączone będzie zestawienie kwot umówionych wynagrodzeń wszystkich zgłoszonych podwykonawców oraz dowody zapłaty wymagalnego wynagrodzenia podwykonawcom i dalszym podwykonawcom w zakresie wszelkich zobowiązań wynikających z udziału podwykonawcy i dalszego </w:t>
      </w:r>
      <w:r w:rsidRPr="00FD37D3">
        <w:rPr>
          <w:rFonts w:ascii="Verdana" w:eastAsia="Times New Roman" w:hAnsi="Verdana" w:cs="Arial"/>
          <w:sz w:val="24"/>
          <w:szCs w:val="24"/>
          <w:lang w:eastAsia="ar-SA"/>
        </w:rPr>
        <w:lastRenderedPageBreak/>
        <w:t xml:space="preserve">podwykonawcy w realizacji części zamówienia objętego fakturą. Dowodem zapłaty będzie potwierdzona za zgodność kopia przelewu wraz </w:t>
      </w:r>
      <w:r w:rsidR="00FD37D3">
        <w:rPr>
          <w:rFonts w:ascii="Verdana" w:eastAsia="Times New Roman" w:hAnsi="Verdana" w:cs="Arial"/>
          <w:sz w:val="24"/>
          <w:szCs w:val="24"/>
          <w:lang w:eastAsia="ar-SA"/>
        </w:rPr>
        <w:br/>
      </w:r>
      <w:r w:rsidRPr="00FD37D3">
        <w:rPr>
          <w:rFonts w:ascii="Verdana" w:eastAsia="Times New Roman" w:hAnsi="Verdana" w:cs="Arial"/>
          <w:sz w:val="24"/>
          <w:szCs w:val="24"/>
          <w:lang w:eastAsia="ar-SA"/>
        </w:rPr>
        <w:t xml:space="preserve">z potwierdzoną za zgodność z oryginałem fakturą stanowiącą podstawę zapłaty. Brak potwierdzenia zapłaty wynagrodzenia podwykonawcom lub dalszym podwykonawcom wstrzymuje dokonanie zapłaty faktury. </w:t>
      </w:r>
    </w:p>
    <w:p w14:paraId="024384C3" w14:textId="38BFD72D" w:rsidR="00241044" w:rsidRPr="00241044" w:rsidRDefault="00241044" w:rsidP="00241044">
      <w:pPr>
        <w:pStyle w:val="Akapitzlist"/>
        <w:numPr>
          <w:ilvl w:val="0"/>
          <w:numId w:val="6"/>
        </w:numPr>
        <w:tabs>
          <w:tab w:val="left" w:pos="0"/>
          <w:tab w:val="left" w:pos="709"/>
        </w:tabs>
        <w:spacing w:line="276" w:lineRule="auto"/>
        <w:ind w:left="0" w:firstLine="0"/>
        <w:jc w:val="both"/>
        <w:rPr>
          <w:rFonts w:ascii="Verdana" w:eastAsia="Times New Roman" w:hAnsi="Verdana" w:cs="Arial"/>
          <w:sz w:val="24"/>
          <w:szCs w:val="24"/>
          <w:lang w:eastAsia="ar-SA"/>
        </w:rPr>
      </w:pPr>
      <w:r w:rsidRPr="00241044">
        <w:rPr>
          <w:rFonts w:ascii="Verdana" w:hAnsi="Verdana" w:cs="Arial"/>
          <w:sz w:val="24"/>
          <w:szCs w:val="24"/>
        </w:rPr>
        <w:t>Wykonawca nie może przenieść wierzytelności wynikających z niniejszej umowy na osobę trzecią bez uprzedniej zgody Zamawiającego, wyrażonej w formie pisemnej pod rygorem nieważności.</w:t>
      </w:r>
    </w:p>
    <w:p w14:paraId="77C17979" w14:textId="77777777" w:rsidR="00FD37D3" w:rsidRDefault="00FD37D3" w:rsidP="00A73B80">
      <w:pPr>
        <w:pStyle w:val="Akapitzlist"/>
        <w:spacing w:line="276" w:lineRule="auto"/>
        <w:rPr>
          <w:rFonts w:ascii="Verdana" w:eastAsia="Times New Roman" w:hAnsi="Verdana" w:cs="Arial"/>
          <w:b/>
          <w:bCs/>
          <w:sz w:val="24"/>
          <w:szCs w:val="24"/>
          <w:lang w:eastAsia="ar-SA"/>
        </w:rPr>
      </w:pPr>
    </w:p>
    <w:p w14:paraId="69C7FA63" w14:textId="77777777" w:rsidR="00FD37D3" w:rsidRPr="00FD37D3" w:rsidRDefault="00D9697A" w:rsidP="00A73B80">
      <w:pPr>
        <w:pStyle w:val="Akapitzlist"/>
        <w:spacing w:line="276" w:lineRule="auto"/>
        <w:ind w:left="0"/>
        <w:jc w:val="center"/>
        <w:rPr>
          <w:rFonts w:ascii="Verdana" w:eastAsia="Times New Roman" w:hAnsi="Verdana" w:cs="Arial"/>
          <w:b/>
          <w:bCs/>
          <w:sz w:val="24"/>
          <w:szCs w:val="24"/>
          <w:lang w:eastAsia="ar-SA"/>
        </w:rPr>
      </w:pPr>
      <w:r w:rsidRPr="00FD37D3">
        <w:rPr>
          <w:rFonts w:ascii="Verdana" w:eastAsia="Times New Roman" w:hAnsi="Verdana" w:cs="Arial"/>
          <w:b/>
          <w:bCs/>
          <w:sz w:val="24"/>
          <w:szCs w:val="24"/>
          <w:lang w:eastAsia="ar-SA"/>
        </w:rPr>
        <w:t xml:space="preserve">§ 6a </w:t>
      </w:r>
    </w:p>
    <w:p w14:paraId="5A1F530F" w14:textId="7E8D59EE" w:rsidR="00FD37D3" w:rsidRPr="00FD37D3" w:rsidRDefault="00FD37D3" w:rsidP="00A73B80">
      <w:pPr>
        <w:pStyle w:val="Akapitzlist"/>
        <w:spacing w:line="276" w:lineRule="auto"/>
        <w:ind w:left="0"/>
        <w:jc w:val="center"/>
        <w:rPr>
          <w:rFonts w:ascii="Verdana" w:eastAsia="Times New Roman" w:hAnsi="Verdana" w:cs="Arial"/>
          <w:b/>
          <w:bCs/>
          <w:sz w:val="24"/>
          <w:szCs w:val="24"/>
          <w:lang w:eastAsia="ar-SA"/>
        </w:rPr>
      </w:pPr>
      <w:r w:rsidRPr="00FD37D3">
        <w:rPr>
          <w:rFonts w:ascii="Verdana" w:eastAsia="Times New Roman" w:hAnsi="Verdana" w:cs="Arial"/>
          <w:b/>
          <w:bCs/>
          <w:sz w:val="24"/>
          <w:szCs w:val="24"/>
          <w:lang w:eastAsia="ar-SA"/>
        </w:rPr>
        <w:t>Zaliczka i zabezpieczenie zwrotu zaliczki</w:t>
      </w:r>
    </w:p>
    <w:p w14:paraId="1B8DB1E7" w14:textId="77777777" w:rsidR="00FD37D3" w:rsidRPr="005E17CA"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sz w:val="24"/>
          <w:szCs w:val="24"/>
          <w:lang w:eastAsia="ar-SA"/>
        </w:rPr>
      </w:pPr>
      <w:r w:rsidRPr="005E17CA">
        <w:rPr>
          <w:rFonts w:ascii="Verdana" w:eastAsia="Times New Roman" w:hAnsi="Verdana" w:cs="Arial"/>
          <w:sz w:val="24"/>
          <w:szCs w:val="24"/>
          <w:lang w:eastAsia="ar-SA"/>
        </w:rPr>
        <w:t xml:space="preserve">Zamawiający udziela wykonawcy zaliczki na poczet wykonania zamówienia w wysokości 2% ceny brutto wskazanej w § 5 ust. 1 umowy tj. w kwocie ___________  </w:t>
      </w:r>
    </w:p>
    <w:p w14:paraId="167D0655"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Zaliczka zostanie Wykonawcy przekazana w formie jednorazowej płatności.</w:t>
      </w:r>
    </w:p>
    <w:p w14:paraId="15631B55"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Płatność zaliczki nastąpi przelewem na rachunek bankowy Wykonawcy wskazany na fakturze nie później niż w terminie 30 dni po otrzymaniu faktury zaliczkowej, do której Wykonawca dołączy dokument potwierdzający zabezpieczenie zaliczki.</w:t>
      </w:r>
    </w:p>
    <w:p w14:paraId="1FCF5E69" w14:textId="77777777" w:rsidR="00241044" w:rsidRPr="00241044"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Zapłacona zaliczka zostanie zaliczona na poczet wynagrodzenia Wykonawcy.</w:t>
      </w:r>
      <w:r w:rsidR="00FD37D3">
        <w:rPr>
          <w:rFonts w:ascii="Verdana" w:eastAsia="Times New Roman" w:hAnsi="Verdana" w:cs="Arial"/>
          <w:color w:val="FF0000"/>
          <w:sz w:val="24"/>
          <w:szCs w:val="24"/>
          <w:lang w:eastAsia="ar-SA"/>
        </w:rPr>
        <w:t xml:space="preserve"> </w:t>
      </w:r>
      <w:r w:rsidRPr="00FD37D3">
        <w:rPr>
          <w:rFonts w:ascii="Verdana" w:eastAsia="Times New Roman" w:hAnsi="Verdana" w:cs="Arial"/>
          <w:sz w:val="24"/>
          <w:szCs w:val="24"/>
          <w:lang w:eastAsia="ar-SA"/>
        </w:rPr>
        <w:t>Wykonawca jest zobowiązany do wniesienia zabezpieczenia zaliczki</w:t>
      </w:r>
      <w:r w:rsidR="00241044">
        <w:rPr>
          <w:rFonts w:ascii="Verdana" w:eastAsia="Times New Roman" w:hAnsi="Verdana" w:cs="Arial"/>
          <w:sz w:val="24"/>
          <w:szCs w:val="24"/>
          <w:lang w:eastAsia="ar-SA"/>
        </w:rPr>
        <w:t xml:space="preserve"> w następujących formach:</w:t>
      </w:r>
    </w:p>
    <w:p w14:paraId="0899DF24" w14:textId="46504E5C" w:rsidR="00241044" w:rsidRPr="00241044" w:rsidRDefault="00241044" w:rsidP="00241044">
      <w:pPr>
        <w:pStyle w:val="Jasnasiatkaakcent32"/>
        <w:tabs>
          <w:tab w:val="left" w:pos="709"/>
        </w:tabs>
        <w:autoSpaceDE w:val="0"/>
        <w:autoSpaceDN w:val="0"/>
        <w:adjustRightInd w:val="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poręczeniach bankowych lub poręczeniach spółdzielczej kasy oszczędnościowo-kredytowej, z tym że zobowiązanie kasy jest zawsze zobowiązaniem pieniężnym;</w:t>
      </w:r>
    </w:p>
    <w:p w14:paraId="7C2B9B09" w14:textId="77777777" w:rsidR="00241044" w:rsidRDefault="00241044" w:rsidP="00241044">
      <w:pPr>
        <w:pStyle w:val="Jasnasiatkaakcent32"/>
        <w:tabs>
          <w:tab w:val="left" w:pos="709"/>
        </w:tabs>
        <w:autoSpaceDE w:val="0"/>
        <w:autoSpaceDN w:val="0"/>
        <w:adjustRightInd w:val="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gwarancjach bankowych;</w:t>
      </w:r>
    </w:p>
    <w:p w14:paraId="671813C6" w14:textId="69A00015" w:rsidR="00241044" w:rsidRPr="00241044" w:rsidRDefault="00241044" w:rsidP="00241044">
      <w:pPr>
        <w:pStyle w:val="Jasnasiatkaakcent32"/>
        <w:tabs>
          <w:tab w:val="left" w:pos="709"/>
        </w:tabs>
        <w:autoSpaceDE w:val="0"/>
        <w:autoSpaceDN w:val="0"/>
        <w:adjustRightInd w:val="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gwarancjach ubezpieczeniowych;</w:t>
      </w:r>
    </w:p>
    <w:p w14:paraId="7C42EF53" w14:textId="02C8708A" w:rsidR="00241044" w:rsidRDefault="00241044" w:rsidP="00241044">
      <w:pPr>
        <w:pStyle w:val="Jasnasiatkaakcent32"/>
        <w:tabs>
          <w:tab w:val="left" w:pos="709"/>
        </w:tabs>
        <w:autoSpaceDE w:val="0"/>
        <w:autoSpaceDN w:val="0"/>
        <w:adjustRightInd w:val="0"/>
        <w:spacing w:after="0"/>
        <w:ind w:left="0"/>
        <w:jc w:val="both"/>
        <w:rPr>
          <w:rFonts w:ascii="Verdana" w:eastAsia="Times New Roman" w:hAnsi="Verdana" w:cs="Arial"/>
          <w:sz w:val="24"/>
          <w:szCs w:val="24"/>
          <w:lang w:eastAsia="ar-SA"/>
        </w:rPr>
      </w:pPr>
      <w:r>
        <w:rPr>
          <w:rFonts w:ascii="Verdana" w:eastAsia="Times New Roman" w:hAnsi="Verdana" w:cs="Arial"/>
          <w:sz w:val="24"/>
          <w:szCs w:val="24"/>
          <w:lang w:eastAsia="ar-SA"/>
        </w:rPr>
        <w:t xml:space="preserve">- </w:t>
      </w:r>
      <w:r w:rsidRPr="00241044">
        <w:rPr>
          <w:rFonts w:ascii="Verdana" w:eastAsia="Times New Roman" w:hAnsi="Verdana" w:cs="Arial"/>
          <w:sz w:val="24"/>
          <w:szCs w:val="24"/>
          <w:lang w:eastAsia="ar-SA"/>
        </w:rPr>
        <w:t>poręczeniach udzielanych przez podmioty, o których mowa w art. 6b ust. 5 pkt 2 ustawy z dnia 9 listopada 2000 r. o utworzeniu Polskiej Agencji Rozwoju Przedsiębiorczości</w:t>
      </w:r>
      <w:r>
        <w:rPr>
          <w:rFonts w:ascii="Verdana" w:eastAsia="Times New Roman" w:hAnsi="Verdana" w:cs="Arial"/>
          <w:sz w:val="24"/>
          <w:szCs w:val="24"/>
          <w:lang w:eastAsia="ar-SA"/>
        </w:rPr>
        <w:t>.</w:t>
      </w:r>
      <w:r w:rsidR="00D9697A" w:rsidRPr="00FD37D3">
        <w:rPr>
          <w:rFonts w:ascii="Verdana" w:eastAsia="Times New Roman" w:hAnsi="Verdana" w:cs="Arial"/>
          <w:sz w:val="24"/>
          <w:szCs w:val="24"/>
          <w:lang w:eastAsia="ar-SA"/>
        </w:rPr>
        <w:t xml:space="preserve"> </w:t>
      </w:r>
    </w:p>
    <w:p w14:paraId="011479E8" w14:textId="7656D554" w:rsidR="00FD37D3" w:rsidRDefault="00D9697A" w:rsidP="00241044">
      <w:pPr>
        <w:pStyle w:val="Jasnasiatkaakcent32"/>
        <w:tabs>
          <w:tab w:val="left" w:pos="709"/>
        </w:tabs>
        <w:autoSpaceDE w:val="0"/>
        <w:autoSpaceDN w:val="0"/>
        <w:adjustRightInd w:val="0"/>
        <w:spacing w:after="0"/>
        <w:ind w:left="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Zabezpieczenie zaliczki obowiązuje przez cały okres realizacji umowy + dodatkowo okres 30 dni kalendarzowych. </w:t>
      </w:r>
    </w:p>
    <w:p w14:paraId="275011AD"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Zabezpieczenie zaliczki ustala się w wysokości odpowiadającej 100 % kwoty zaliczki.</w:t>
      </w:r>
    </w:p>
    <w:p w14:paraId="573454EC" w14:textId="3A0A7071"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W trakcie wykonywania umowy, Wykonawca może zmienić formę zabezpieczenia zaliczki na jedną lub kilka form wymienionych w </w:t>
      </w:r>
      <w:r w:rsidR="00241044">
        <w:rPr>
          <w:rFonts w:ascii="Verdana" w:eastAsia="Times New Roman" w:hAnsi="Verdana" w:cs="Arial"/>
          <w:sz w:val="24"/>
          <w:szCs w:val="24"/>
          <w:lang w:eastAsia="ar-SA"/>
        </w:rPr>
        <w:t>ust. 4</w:t>
      </w:r>
      <w:r w:rsidRPr="00FD37D3">
        <w:rPr>
          <w:rFonts w:ascii="Verdana" w:eastAsia="Times New Roman" w:hAnsi="Verdana" w:cs="Arial"/>
          <w:sz w:val="24"/>
          <w:szCs w:val="24"/>
          <w:lang w:eastAsia="ar-SA"/>
        </w:rPr>
        <w:t xml:space="preserve">, pod warunkiem zachowania ciągłości zabezpieczenia zaliczki i bez zmniejszania jego wartości. </w:t>
      </w:r>
    </w:p>
    <w:p w14:paraId="095C7DF8" w14:textId="3D887944"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Zabezpieczenie musi być ustanowione zgodnie z prawem polskim </w:t>
      </w:r>
      <w:r w:rsidR="00241044">
        <w:rPr>
          <w:rFonts w:ascii="Verdana" w:eastAsia="Times New Roman" w:hAnsi="Verdana" w:cs="Arial"/>
          <w:sz w:val="24"/>
          <w:szCs w:val="24"/>
          <w:lang w:eastAsia="ar-SA"/>
        </w:rPr>
        <w:br/>
      </w:r>
      <w:r w:rsidRPr="00FD37D3">
        <w:rPr>
          <w:rFonts w:ascii="Verdana" w:eastAsia="Times New Roman" w:hAnsi="Verdana" w:cs="Arial"/>
          <w:sz w:val="24"/>
          <w:szCs w:val="24"/>
          <w:lang w:eastAsia="ar-SA"/>
        </w:rPr>
        <w:t>i podlegać prawu polskiemu.</w:t>
      </w:r>
    </w:p>
    <w:p w14:paraId="7FEB4AD9"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lastRenderedPageBreak/>
        <w:t xml:space="preserve">Dokument gwarancji/poręczenia wymaga akceptacji Zamawiającego przed jego podpisaniem przez gwaranta/poręczyciela. </w:t>
      </w:r>
    </w:p>
    <w:p w14:paraId="266B63BB"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Dokument gwarancji/poręczenia wystawiony przez podmiot zagraniczny powinien posiadać tłumaczenie przysięgłe na język polski</w:t>
      </w:r>
    </w:p>
    <w:p w14:paraId="613D6917" w14:textId="77777777" w:rsidR="00FD37D3" w:rsidRP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W przypadku, gdy dokumenty potwierdzające wniesienie zabezpieczenia zaliczki wystawi podmiot zagraniczny dokumenty te winny zawierać klauzulę, iż wszelkie prawa i obowiązki wynikające z wystawionych dokumentów podlegają prawu polskiemu, spory będą rozstrzygane przez polski sąd.</w:t>
      </w:r>
    </w:p>
    <w:p w14:paraId="2F165DF4" w14:textId="2E077E5B" w:rsidR="00FD37D3" w:rsidRP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Zamawiający nie dokona wypłaty zaliczki w sytuacji braku lub niezgodnego z umową lub przepisami ustawy Prawo zamówień publicznych lub jej zabezpieczenia.</w:t>
      </w:r>
    </w:p>
    <w:p w14:paraId="24CA7E1F"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Dokument potwierdzający zabezpieczenie zaliczki musi zawierać bezwarunkowe i nieodwołalne zobowiązanie gwaranta/poręczyciela do wypłaty na rzecz zamawiającego kwoty zaliczki na żądanie zamawiającego zawierające oświadczenie, że Wykonawca, pomimo pisemnego wezwania, nie rozliczył przekazanej mu zaliczki, zgodnie z umową.</w:t>
      </w:r>
    </w:p>
    <w:p w14:paraId="000F582F"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Zamawiający dokona zwrotu zabezpieczenia zaliczki w terminie 30 dni od dnia uznania, że umowa została wykonana należycie.</w:t>
      </w:r>
    </w:p>
    <w:p w14:paraId="0D2B66D3" w14:textId="77777777" w:rsid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 xml:space="preserve">W przypadku zmiany umowy polegającej na przedłużeniu terminu wykonania świadczenia wykonawcy Wykonawca zobowiązany jest – przed podpisaniem aneksu - wnieść nowe zabezpieczenie lub aneks do zabezpieczenia uwzględniający nowy termin wykonania zamówienia. </w:t>
      </w:r>
    </w:p>
    <w:p w14:paraId="5F5CF09A" w14:textId="77777777" w:rsidR="00FD37D3" w:rsidRPr="00FD37D3"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color w:val="FF0000"/>
          <w:sz w:val="24"/>
          <w:szCs w:val="24"/>
          <w:lang w:eastAsia="ar-SA"/>
        </w:rPr>
      </w:pPr>
      <w:r w:rsidRPr="00FD37D3">
        <w:rPr>
          <w:rFonts w:ascii="Verdana" w:eastAsia="Times New Roman" w:hAnsi="Verdana" w:cs="Arial"/>
          <w:sz w:val="24"/>
          <w:szCs w:val="24"/>
          <w:lang w:eastAsia="ar-SA"/>
        </w:rPr>
        <w:t>Brak wykonania zobowiązania wskazanego w ust. 14 będzie podstawą do odmowy podpisania aneksu do umowy przez zamawiającego.</w:t>
      </w:r>
    </w:p>
    <w:p w14:paraId="0DD6FA13" w14:textId="4BE8FFA2" w:rsidR="00D9697A" w:rsidRPr="009A34FE" w:rsidRDefault="00D9697A" w:rsidP="00A73B80">
      <w:pPr>
        <w:pStyle w:val="Jasnasiatkaakcent32"/>
        <w:numPr>
          <w:ilvl w:val="2"/>
          <w:numId w:val="28"/>
        </w:numPr>
        <w:tabs>
          <w:tab w:val="left" w:pos="709"/>
        </w:tabs>
        <w:autoSpaceDE w:val="0"/>
        <w:autoSpaceDN w:val="0"/>
        <w:adjustRightInd w:val="0"/>
        <w:spacing w:after="0"/>
        <w:ind w:left="0" w:firstLine="0"/>
        <w:jc w:val="both"/>
        <w:rPr>
          <w:rFonts w:ascii="Verdana" w:eastAsia="Times New Roman" w:hAnsi="Verdana" w:cs="Arial"/>
          <w:sz w:val="24"/>
          <w:szCs w:val="24"/>
          <w:lang w:eastAsia="ar-SA"/>
        </w:rPr>
      </w:pPr>
      <w:r w:rsidRPr="00FD37D3">
        <w:rPr>
          <w:rFonts w:ascii="Verdana" w:eastAsia="Times New Roman" w:hAnsi="Verdana" w:cs="Arial"/>
          <w:sz w:val="24"/>
          <w:szCs w:val="24"/>
          <w:lang w:eastAsia="ar-SA"/>
        </w:rPr>
        <w:t xml:space="preserve">Wykonawca może zrezygnować z zaliczki składając Zamawiającemu oświadczenie o rezygnacji z zaliczki. W takim przypadku wynagrodzenie, o którym mowa § 6 ust.3 pkt a) </w:t>
      </w:r>
      <w:r w:rsidRPr="009A34FE">
        <w:rPr>
          <w:rFonts w:ascii="Verdana" w:eastAsia="Times New Roman" w:hAnsi="Verdana" w:cs="Arial"/>
          <w:sz w:val="24"/>
          <w:szCs w:val="24"/>
          <w:lang w:eastAsia="ar-SA"/>
        </w:rPr>
        <w:t xml:space="preserve">zostanie wypłacone </w:t>
      </w:r>
      <w:r w:rsidR="009A34FE" w:rsidRPr="009A34FE">
        <w:rPr>
          <w:rFonts w:ascii="Verdana" w:eastAsia="Times New Roman" w:hAnsi="Verdana" w:cs="Arial"/>
          <w:sz w:val="24"/>
          <w:szCs w:val="24"/>
          <w:lang w:eastAsia="ar-SA"/>
        </w:rPr>
        <w:t>po zakończeniu</w:t>
      </w:r>
      <w:r w:rsidRPr="009A34FE">
        <w:rPr>
          <w:rFonts w:ascii="Verdana" w:eastAsia="Times New Roman" w:hAnsi="Verdana" w:cs="Arial"/>
          <w:sz w:val="24"/>
          <w:szCs w:val="24"/>
          <w:lang w:eastAsia="ar-SA"/>
        </w:rPr>
        <w:t xml:space="preserve"> realizacji zamówienia</w:t>
      </w:r>
      <w:r w:rsidR="004B59FB" w:rsidRPr="009A34FE">
        <w:rPr>
          <w:rFonts w:ascii="Verdana" w:eastAsia="Times New Roman" w:hAnsi="Verdana" w:cs="Arial"/>
          <w:sz w:val="24"/>
          <w:szCs w:val="24"/>
          <w:lang w:eastAsia="ar-SA"/>
        </w:rPr>
        <w:t>.</w:t>
      </w:r>
    </w:p>
    <w:p w14:paraId="79A92C50" w14:textId="2AB545D9" w:rsidR="00793CD8" w:rsidRPr="00793CD8" w:rsidRDefault="00793CD8" w:rsidP="00A73B80">
      <w:pPr>
        <w:spacing w:line="276" w:lineRule="auto"/>
        <w:jc w:val="center"/>
        <w:rPr>
          <w:rFonts w:ascii="Arial" w:hAnsi="Arial" w:cs="Arial"/>
          <w:b/>
          <w:sz w:val="24"/>
          <w:szCs w:val="24"/>
        </w:rPr>
      </w:pPr>
      <w:r w:rsidRPr="00793CD8">
        <w:rPr>
          <w:rFonts w:ascii="Arial" w:hAnsi="Arial" w:cs="Arial"/>
          <w:b/>
          <w:sz w:val="24"/>
          <w:szCs w:val="24"/>
        </w:rPr>
        <w:t>§ 7</w:t>
      </w:r>
    </w:p>
    <w:p w14:paraId="251DACAA" w14:textId="77777777" w:rsidR="00793CD8" w:rsidRPr="00793CD8" w:rsidRDefault="00793CD8" w:rsidP="00A73B80">
      <w:pPr>
        <w:spacing w:line="276" w:lineRule="auto"/>
        <w:jc w:val="center"/>
        <w:rPr>
          <w:rFonts w:ascii="Verdana" w:eastAsia="Times New Roman" w:hAnsi="Verdana" w:cs="Arial"/>
          <w:b/>
          <w:sz w:val="24"/>
          <w:szCs w:val="24"/>
          <w:lang w:eastAsia="ar-SA"/>
        </w:rPr>
      </w:pPr>
      <w:r w:rsidRPr="00793CD8">
        <w:rPr>
          <w:rFonts w:ascii="Verdana" w:eastAsia="Times New Roman" w:hAnsi="Verdana" w:cs="Arial"/>
          <w:b/>
          <w:sz w:val="24"/>
          <w:szCs w:val="24"/>
          <w:lang w:eastAsia="ar-SA"/>
        </w:rPr>
        <w:t>Obowiązki Wykonawcy</w:t>
      </w:r>
    </w:p>
    <w:p w14:paraId="7E75B0A6" w14:textId="77777777" w:rsidR="00793CD8" w:rsidRPr="00793CD8" w:rsidRDefault="00793CD8" w:rsidP="00A73B80">
      <w:pPr>
        <w:spacing w:line="276" w:lineRule="auto"/>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Do obowiązków Wykonawcy należy:</w:t>
      </w:r>
    </w:p>
    <w:p w14:paraId="2236323E" w14:textId="0DD42B6B"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Przedłożenie najpóźniej w dniu zawarcia umowy harmonogramu rzeczowo – finansowego opracowanego wcześniej w uzgodnieniu </w:t>
      </w:r>
      <w:r w:rsidR="00213576">
        <w:rPr>
          <w:rFonts w:ascii="Verdana" w:eastAsia="Times New Roman" w:hAnsi="Verdana" w:cs="Arial"/>
          <w:sz w:val="24"/>
          <w:szCs w:val="24"/>
          <w:lang w:eastAsia="ar-SA"/>
        </w:rPr>
        <w:br/>
      </w:r>
      <w:r w:rsidRPr="00793CD8">
        <w:rPr>
          <w:rFonts w:ascii="Verdana" w:eastAsia="Times New Roman" w:hAnsi="Verdana" w:cs="Arial"/>
          <w:sz w:val="24"/>
          <w:szCs w:val="24"/>
          <w:lang w:eastAsia="ar-SA"/>
        </w:rPr>
        <w:t>z Zamawiającym – celem akceptacji przez Zamawiającego.</w:t>
      </w:r>
    </w:p>
    <w:p w14:paraId="3EB1171C"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Przejęcie terenu robót od Zamawiającego.</w:t>
      </w:r>
    </w:p>
    <w:p w14:paraId="4FA8DD53"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Zabezpieczenie i oznakowanie terenu robót.</w:t>
      </w:r>
    </w:p>
    <w:p w14:paraId="37C7BCB0"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Zapewnienie dozoru mienia na terenie robót na własny koszt.</w:t>
      </w:r>
    </w:p>
    <w:p w14:paraId="0A587622" w14:textId="77777777" w:rsid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Zapewnienia na własny koszt transportu odpadów do miejsc ich wykorzystania lub utylizacji, łącznie z kosztami utylizacji.</w:t>
      </w:r>
    </w:p>
    <w:p w14:paraId="7AA475C3" w14:textId="74696519" w:rsidR="00793CD8" w:rsidRPr="00793CD8" w:rsidRDefault="00793CD8" w:rsidP="00A73B80">
      <w:pPr>
        <w:numPr>
          <w:ilvl w:val="0"/>
          <w:numId w:val="33"/>
        </w:numPr>
        <w:tabs>
          <w:tab w:val="clear" w:pos="786"/>
          <w:tab w:val="num" w:pos="0"/>
          <w:tab w:val="left" w:pos="709"/>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lastRenderedPageBreak/>
        <w:t>Jako wytwarzający odpady – do przestrzegania przepisów prawnych wynikających z następujących ustaw:</w:t>
      </w:r>
    </w:p>
    <w:p w14:paraId="747DD8A9" w14:textId="77777777" w:rsidR="00793CD8" w:rsidRDefault="00793CD8" w:rsidP="00A73B80">
      <w:pPr>
        <w:numPr>
          <w:ilvl w:val="1"/>
          <w:numId w:val="32"/>
        </w:numPr>
        <w:tabs>
          <w:tab w:val="clear" w:pos="1440"/>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Ustawy z dnia 27 kwietnia 2001r. Prawo ochrony środowiska (Dz.U.2024, poz. 54 ze zm.),</w:t>
      </w:r>
    </w:p>
    <w:p w14:paraId="3DB2714C" w14:textId="0CC889A4" w:rsidR="00793CD8" w:rsidRPr="00793CD8" w:rsidRDefault="00793CD8" w:rsidP="00A73B80">
      <w:pPr>
        <w:numPr>
          <w:ilvl w:val="1"/>
          <w:numId w:val="32"/>
        </w:numPr>
        <w:tabs>
          <w:tab w:val="clear" w:pos="1440"/>
        </w:tabs>
        <w:spacing w:line="276" w:lineRule="auto"/>
        <w:ind w:left="0" w:firstLine="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Ustawy z dnia 14 grudnia 2012 r. o odpadach (Dz.U.2023, poz. 15</w:t>
      </w:r>
      <w:r w:rsidR="00DE57BD">
        <w:rPr>
          <w:rFonts w:ascii="Verdana" w:eastAsia="Times New Roman" w:hAnsi="Verdana" w:cs="Arial"/>
          <w:sz w:val="24"/>
          <w:szCs w:val="24"/>
          <w:lang w:eastAsia="ar-SA"/>
        </w:rPr>
        <w:t>8</w:t>
      </w:r>
      <w:r w:rsidRPr="00793CD8">
        <w:rPr>
          <w:rFonts w:ascii="Verdana" w:eastAsia="Times New Roman" w:hAnsi="Verdana" w:cs="Arial"/>
          <w:sz w:val="24"/>
          <w:szCs w:val="24"/>
          <w:lang w:eastAsia="ar-SA"/>
        </w:rPr>
        <w:t>7 ze zm.),</w:t>
      </w:r>
    </w:p>
    <w:p w14:paraId="01B156F7" w14:textId="77777777" w:rsidR="00793CD8" w:rsidRPr="00793CD8" w:rsidRDefault="00793CD8" w:rsidP="00A73B80">
      <w:pPr>
        <w:pStyle w:val="Tekstpodstawowywcity"/>
        <w:spacing w:after="0" w:line="276" w:lineRule="auto"/>
        <w:ind w:left="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 powołane przepisy prawne Wykonawca zobowiązuje się stosować </w:t>
      </w:r>
      <w:r w:rsidRPr="00793CD8">
        <w:rPr>
          <w:rFonts w:ascii="Verdana" w:eastAsia="Times New Roman" w:hAnsi="Verdana" w:cs="Arial"/>
          <w:sz w:val="24"/>
          <w:szCs w:val="24"/>
          <w:lang w:eastAsia="ar-SA"/>
        </w:rPr>
        <w:br/>
        <w:t>z uwzględnieniem ewentualnych zmian stanu prawnego w tym zakresie.</w:t>
      </w:r>
    </w:p>
    <w:p w14:paraId="732D64AD"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9DF77D"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Terminowe wykonania przedmiotu umowy z zachowaniem należytej staranności z uwzględnieniem zawodowego charakteru prowadzonej działalności zgodnie z umową w tym załącznikami do niej i dokumentacją projektową oraz powszechnie obowiązującymi przepisami prawa, normami i zasadami wiedzy technicznej.</w:t>
      </w:r>
    </w:p>
    <w:p w14:paraId="13EF01E2"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Ponoszenie pełnej odpowiedzialności za stosowanie i bezpieczeństwo wszelkich działań prowadzonych na terenie robót i poza nim, a związanych z wykonaniem przedmiotu umowy.</w:t>
      </w:r>
    </w:p>
    <w:p w14:paraId="2520CB04"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Ponoszenie pełnej odpowiedzialności za szkody oraz następstwa nieszczęśliwych wypadków pracowników i osób trzecich, powstałe </w:t>
      </w:r>
      <w:r>
        <w:rPr>
          <w:rFonts w:ascii="Verdana" w:eastAsia="Times New Roman" w:hAnsi="Verdana" w:cs="Arial"/>
          <w:sz w:val="24"/>
          <w:szCs w:val="24"/>
          <w:lang w:eastAsia="ar-SA"/>
        </w:rPr>
        <w:br/>
      </w:r>
      <w:r w:rsidRPr="00793CD8">
        <w:rPr>
          <w:rFonts w:ascii="Verdana" w:eastAsia="Times New Roman" w:hAnsi="Verdana" w:cs="Arial"/>
          <w:sz w:val="24"/>
          <w:szCs w:val="24"/>
          <w:lang w:eastAsia="ar-SA"/>
        </w:rPr>
        <w:t>w związku z prowadzonymi robotami, w tym także ruchem pojazdów.</w:t>
      </w:r>
    </w:p>
    <w:p w14:paraId="03A20452"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592E15C8"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Zabezpieczenie instalacji, urządzeń i obiektów na terenie robót i w jej bezpośrednim otoczeniu, przed ich zniszczeniem lub uszkodzeniem w trakcie wykonywania robót;</w:t>
      </w:r>
    </w:p>
    <w:p w14:paraId="447E4D06"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Dbanie o porządek na terenie robót oraz utrzymywanie terenu robót w należytym stanie i porządku oraz w stanie wolnym od przeszkód komunikacyjnych.</w:t>
      </w:r>
    </w:p>
    <w:p w14:paraId="5FF90BC7"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Pr>
          <w:rFonts w:ascii="Verdana" w:eastAsia="Times New Roman" w:hAnsi="Verdana" w:cs="Arial"/>
          <w:sz w:val="24"/>
          <w:szCs w:val="24"/>
          <w:lang w:eastAsia="ar-SA"/>
        </w:rPr>
        <w:t>U</w:t>
      </w:r>
      <w:r w:rsidRPr="00793CD8">
        <w:rPr>
          <w:rFonts w:ascii="Verdana" w:eastAsia="Times New Roman" w:hAnsi="Verdana" w:cs="Arial"/>
          <w:sz w:val="24"/>
          <w:szCs w:val="24"/>
          <w:lang w:eastAsia="ar-SA"/>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420B57EF"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Kompletowanie w trakcie realizacji robót wszelkiej dokumentacji zgodnie z przepisami Prawa budowlanego oraz przygotowanie do odbioru końcowego kompletu protokołów niezbędnych przy odbiorze.</w:t>
      </w:r>
    </w:p>
    <w:p w14:paraId="5B1CEF55"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lastRenderedPageBreak/>
        <w:t>Usunięcie wszelkich wad i usterek stwierdzonych przez nadzór inwestorski w trakcie trwania robót w terminie nie dłuższym niż termin technicznie uzasadniony i konieczny do ich usunięcia.</w:t>
      </w:r>
    </w:p>
    <w:p w14:paraId="1A143760"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Ponoszenie wyłącznej odpowiedzialności za wszelkie szkody będące następstwem niewykonania lub nienależytego wykonania przedmiotu umowy, które to szkody Wykonawca zobowiązuje się pokryć w pełnej wysokości.</w:t>
      </w:r>
    </w:p>
    <w:p w14:paraId="7979489A"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 xml:space="preserve">Niezwłoczne informowanie Zamawiającego (Inspektora nadzoru inwestorskiego) o problemach technicznych lub okolicznościach, które mogą wpłynąć na jakość robót lub termin zakończenia robót. </w:t>
      </w:r>
    </w:p>
    <w:p w14:paraId="437ED87C" w14:textId="77777777" w:rsid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Przestrzeganie zasad bezpieczeństwa, BHP, p.poż.</w:t>
      </w:r>
    </w:p>
    <w:p w14:paraId="0E814736" w14:textId="245A9E7D" w:rsidR="00793CD8" w:rsidRPr="00793CD8" w:rsidRDefault="00793CD8" w:rsidP="00A73B80">
      <w:pPr>
        <w:pStyle w:val="Akapitzlist"/>
        <w:numPr>
          <w:ilvl w:val="0"/>
          <w:numId w:val="33"/>
        </w:numPr>
        <w:tabs>
          <w:tab w:val="clear" w:pos="786"/>
          <w:tab w:val="num" w:pos="0"/>
          <w:tab w:val="left" w:pos="709"/>
        </w:tabs>
        <w:spacing w:line="276" w:lineRule="auto"/>
        <w:ind w:left="0" w:firstLine="0"/>
        <w:contextualSpacing w:val="0"/>
        <w:jc w:val="both"/>
        <w:rPr>
          <w:rFonts w:ascii="Verdana" w:eastAsia="Times New Roman" w:hAnsi="Verdana" w:cs="Arial"/>
          <w:sz w:val="24"/>
          <w:szCs w:val="24"/>
          <w:lang w:eastAsia="ar-SA"/>
        </w:rPr>
      </w:pPr>
      <w:r w:rsidRPr="00793CD8">
        <w:rPr>
          <w:rFonts w:ascii="Verdana" w:eastAsia="Times New Roman" w:hAnsi="Verdana" w:cs="Arial"/>
          <w:sz w:val="24"/>
          <w:szCs w:val="24"/>
          <w:lang w:eastAsia="ar-SA"/>
        </w:rPr>
        <w:t>Wykonawcę obciążają koszty utrzymania budowy oraz konserwacji urządzeń obiektów tymczasowych na  terenie budowy.</w:t>
      </w:r>
    </w:p>
    <w:p w14:paraId="27B6CBCD" w14:textId="77777777" w:rsidR="00213576" w:rsidRDefault="00213576" w:rsidP="00A73B80">
      <w:pPr>
        <w:spacing w:line="276" w:lineRule="auto"/>
        <w:jc w:val="center"/>
        <w:rPr>
          <w:rFonts w:ascii="Verdana" w:hAnsi="Verdana" w:cs="Arial"/>
          <w:b/>
          <w:sz w:val="24"/>
          <w:szCs w:val="24"/>
        </w:rPr>
      </w:pPr>
    </w:p>
    <w:p w14:paraId="68DB663C" w14:textId="3486855B"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 8</w:t>
      </w:r>
    </w:p>
    <w:p w14:paraId="43EDFD77" w14:textId="77777777"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Wymogi materiałowe</w:t>
      </w:r>
    </w:p>
    <w:p w14:paraId="253BE2E4" w14:textId="4EE44904" w:rsidR="00213760" w:rsidRDefault="00793CD8" w:rsidP="00A73B80">
      <w:pPr>
        <w:numPr>
          <w:ilvl w:val="3"/>
          <w:numId w:val="34"/>
        </w:numPr>
        <w:tabs>
          <w:tab w:val="clear" w:pos="2880"/>
          <w:tab w:val="left" w:pos="709"/>
        </w:tabs>
        <w:suppressAutoHyphens/>
        <w:spacing w:line="276" w:lineRule="auto"/>
        <w:ind w:left="0" w:firstLine="0"/>
        <w:jc w:val="both"/>
        <w:rPr>
          <w:rFonts w:ascii="Verdana" w:hAnsi="Verdana" w:cs="Arial"/>
          <w:sz w:val="24"/>
          <w:szCs w:val="24"/>
        </w:rPr>
      </w:pPr>
      <w:r w:rsidRPr="00793CD8">
        <w:rPr>
          <w:rFonts w:ascii="Verdana" w:hAnsi="Verdana" w:cs="Arial"/>
          <w:color w:val="000000"/>
          <w:sz w:val="24"/>
          <w:szCs w:val="24"/>
        </w:rPr>
        <w:t>Wykonawca zobowiązuje się wykonać przedmiot Umowy z</w:t>
      </w:r>
      <w:r w:rsidRPr="00793CD8">
        <w:rPr>
          <w:rFonts w:ascii="Verdana" w:hAnsi="Verdana" w:cs="Arial"/>
          <w:sz w:val="24"/>
          <w:szCs w:val="24"/>
        </w:rPr>
        <w:t xml:space="preserve"> materiałów fabrycznie nowych, własnych, </w:t>
      </w:r>
      <w:r w:rsidRPr="00793CD8">
        <w:rPr>
          <w:rFonts w:ascii="Verdana" w:hAnsi="Verdana" w:cs="Arial"/>
          <w:color w:val="000000"/>
          <w:sz w:val="24"/>
          <w:szCs w:val="24"/>
        </w:rPr>
        <w:t xml:space="preserve">odpowiadających wymaganiom określonym w art. 10 ustawy </w:t>
      </w:r>
      <w:r w:rsidRPr="00793CD8">
        <w:rPr>
          <w:rFonts w:ascii="Verdana" w:hAnsi="Verdana" w:cs="Arial"/>
          <w:sz w:val="24"/>
          <w:szCs w:val="24"/>
        </w:rPr>
        <w:t>z dnia 7 lipca 1994 r. Prawo budowlane (Dz.U.202</w:t>
      </w:r>
      <w:r w:rsidR="00DE57BD">
        <w:rPr>
          <w:rFonts w:ascii="Verdana" w:hAnsi="Verdana" w:cs="Arial"/>
          <w:sz w:val="24"/>
          <w:szCs w:val="24"/>
        </w:rPr>
        <w:t>4</w:t>
      </w:r>
      <w:r w:rsidRPr="00793CD8">
        <w:rPr>
          <w:rFonts w:ascii="Verdana" w:hAnsi="Verdana" w:cs="Arial"/>
          <w:sz w:val="24"/>
          <w:szCs w:val="24"/>
        </w:rPr>
        <w:t xml:space="preserve">, poz. </w:t>
      </w:r>
      <w:r w:rsidR="00DE57BD">
        <w:rPr>
          <w:rFonts w:ascii="Verdana" w:hAnsi="Verdana" w:cs="Arial"/>
          <w:sz w:val="24"/>
          <w:szCs w:val="24"/>
        </w:rPr>
        <w:t>7</w:t>
      </w:r>
      <w:r w:rsidRPr="00793CD8">
        <w:rPr>
          <w:rFonts w:ascii="Verdana" w:hAnsi="Verdana" w:cs="Arial"/>
          <w:sz w:val="24"/>
          <w:szCs w:val="24"/>
        </w:rPr>
        <w:t>2</w:t>
      </w:r>
      <w:r w:rsidR="00DE57BD">
        <w:rPr>
          <w:rFonts w:ascii="Verdana" w:hAnsi="Verdana" w:cs="Arial"/>
          <w:sz w:val="24"/>
          <w:szCs w:val="24"/>
        </w:rPr>
        <w:t>5</w:t>
      </w:r>
      <w:r w:rsidRPr="00793CD8">
        <w:rPr>
          <w:rFonts w:ascii="Verdana" w:hAnsi="Verdana" w:cs="Arial"/>
          <w:sz w:val="24"/>
          <w:szCs w:val="24"/>
        </w:rPr>
        <w:t xml:space="preserve"> ze zm.) oraz odpowiadać co do jakości wymaganiom określonym ustawą z dnia 16 kwietnia 2004r. o wyrobach budowlanych (Dz.U.2021, poz. 1213 ze zm.) oraz wymaganiom określonym </w:t>
      </w:r>
      <w:r w:rsidR="00213760">
        <w:rPr>
          <w:rFonts w:ascii="Verdana" w:hAnsi="Verdana" w:cs="Arial"/>
          <w:sz w:val="24"/>
          <w:szCs w:val="24"/>
        </w:rPr>
        <w:t>projekcie budowlanym</w:t>
      </w:r>
      <w:r w:rsidRPr="00793CD8">
        <w:rPr>
          <w:rFonts w:ascii="Verdana" w:hAnsi="Verdana" w:cs="Arial"/>
          <w:sz w:val="24"/>
          <w:szCs w:val="24"/>
        </w:rPr>
        <w:t>.</w:t>
      </w:r>
    </w:p>
    <w:p w14:paraId="23D0BD01" w14:textId="77777777" w:rsidR="00213760" w:rsidRDefault="00793CD8" w:rsidP="00A73B80">
      <w:pPr>
        <w:numPr>
          <w:ilvl w:val="3"/>
          <w:numId w:val="34"/>
        </w:numPr>
        <w:tabs>
          <w:tab w:val="clear" w:pos="2880"/>
          <w:tab w:val="left" w:pos="709"/>
        </w:tabs>
        <w:suppressAutoHyphens/>
        <w:spacing w:line="276" w:lineRule="auto"/>
        <w:ind w:left="0" w:firstLine="0"/>
        <w:jc w:val="both"/>
        <w:rPr>
          <w:rFonts w:ascii="Verdana" w:hAnsi="Verdana" w:cs="Arial"/>
          <w:sz w:val="24"/>
          <w:szCs w:val="24"/>
        </w:rPr>
      </w:pPr>
      <w:r w:rsidRPr="00213760">
        <w:rPr>
          <w:rFonts w:ascii="Verdana" w:hAnsi="Verdana" w:cs="Arial"/>
          <w:color w:val="000000"/>
          <w:sz w:val="24"/>
          <w:szCs w:val="24"/>
        </w:rPr>
        <w:t>Wykonawca na każde żądanie Zamawiającego lub Inspektora nadzoru inwestorskiego, przedstawi certyfikaty zgodności z polską normą lub aprobatą techniczną każdego używanego na budowie wyrobu.</w:t>
      </w:r>
    </w:p>
    <w:p w14:paraId="76EE6146" w14:textId="77777777" w:rsidR="00241044" w:rsidRDefault="00241044" w:rsidP="00A73B80">
      <w:pPr>
        <w:spacing w:line="276" w:lineRule="auto"/>
        <w:jc w:val="center"/>
        <w:rPr>
          <w:rFonts w:ascii="Verdana" w:hAnsi="Verdana" w:cs="Arial"/>
          <w:b/>
          <w:sz w:val="24"/>
          <w:szCs w:val="24"/>
        </w:rPr>
      </w:pPr>
    </w:p>
    <w:p w14:paraId="2E189648" w14:textId="394A6AC2"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 9</w:t>
      </w:r>
    </w:p>
    <w:p w14:paraId="004A1E54" w14:textId="77777777" w:rsidR="00793CD8" w:rsidRPr="00793CD8" w:rsidRDefault="00793CD8" w:rsidP="00A73B80">
      <w:pPr>
        <w:spacing w:line="276" w:lineRule="auto"/>
        <w:jc w:val="center"/>
        <w:rPr>
          <w:rFonts w:ascii="Verdana" w:hAnsi="Verdana" w:cs="Arial"/>
          <w:b/>
          <w:sz w:val="24"/>
          <w:szCs w:val="24"/>
        </w:rPr>
      </w:pPr>
      <w:r w:rsidRPr="00793CD8">
        <w:rPr>
          <w:rFonts w:ascii="Verdana" w:hAnsi="Verdana" w:cs="Arial"/>
          <w:b/>
          <w:sz w:val="24"/>
          <w:szCs w:val="24"/>
        </w:rPr>
        <w:t>Obowiązki informacyjne</w:t>
      </w:r>
    </w:p>
    <w:p w14:paraId="367A2BA5" w14:textId="21E008AB" w:rsidR="00793CD8" w:rsidRPr="00793CD8" w:rsidRDefault="00793CD8" w:rsidP="00A73B80">
      <w:pPr>
        <w:pStyle w:val="Tekstpodstawowywcity31"/>
        <w:spacing w:line="276" w:lineRule="auto"/>
        <w:ind w:left="0" w:firstLine="0"/>
        <w:rPr>
          <w:rFonts w:ascii="Verdana" w:hAnsi="Verdana" w:cs="Arial"/>
        </w:rPr>
      </w:pPr>
      <w:r w:rsidRPr="00793CD8">
        <w:rPr>
          <w:rFonts w:ascii="Verdana" w:hAnsi="Verdana" w:cs="Arial"/>
        </w:rPr>
        <w:t>Wykonawca przyjmuje na siebie obowiązki informowania Zamawiającego lub Inspektora Nadzoru o terminie odbioru robót zanikających lub ulegających zakryciu. Jeżeli Wykonawca nie poinformuje o tych faktach:</w:t>
      </w:r>
    </w:p>
    <w:p w14:paraId="20587F6B" w14:textId="77777777" w:rsidR="00213760" w:rsidRDefault="00793CD8" w:rsidP="00A73B80">
      <w:pPr>
        <w:pStyle w:val="Akapitzlist"/>
        <w:numPr>
          <w:ilvl w:val="4"/>
          <w:numId w:val="34"/>
        </w:numPr>
        <w:tabs>
          <w:tab w:val="left" w:pos="709"/>
        </w:tabs>
        <w:suppressAutoHyphens/>
        <w:spacing w:line="276" w:lineRule="auto"/>
        <w:ind w:left="0" w:firstLine="0"/>
        <w:jc w:val="both"/>
        <w:rPr>
          <w:rFonts w:ascii="Verdana" w:hAnsi="Verdana" w:cs="Arial"/>
          <w:sz w:val="24"/>
          <w:szCs w:val="24"/>
        </w:rPr>
      </w:pPr>
      <w:r w:rsidRPr="00213760">
        <w:rPr>
          <w:rFonts w:ascii="Verdana" w:hAnsi="Verdana" w:cs="Arial"/>
          <w:sz w:val="24"/>
          <w:szCs w:val="24"/>
        </w:rPr>
        <w:t>będzie zobowiązany do odkrycia robót lub wykonania otworów</w:t>
      </w:r>
      <w:r w:rsidR="00213760" w:rsidRPr="00213760">
        <w:rPr>
          <w:rFonts w:ascii="Verdana" w:hAnsi="Verdana" w:cs="Arial"/>
          <w:sz w:val="24"/>
          <w:szCs w:val="24"/>
        </w:rPr>
        <w:t xml:space="preserve"> </w:t>
      </w:r>
      <w:r w:rsidRPr="00213760">
        <w:rPr>
          <w:rFonts w:ascii="Verdana" w:hAnsi="Verdana" w:cs="Arial"/>
          <w:sz w:val="24"/>
          <w:szCs w:val="24"/>
        </w:rPr>
        <w:t>niezbędnych do zbadania robót, a następnie przywrócenia roboty do stanu pierwotnego</w:t>
      </w:r>
      <w:r w:rsidR="00213760" w:rsidRPr="00213760">
        <w:rPr>
          <w:rFonts w:ascii="Verdana" w:hAnsi="Verdana" w:cs="Arial"/>
          <w:sz w:val="24"/>
          <w:szCs w:val="24"/>
        </w:rPr>
        <w:t>;</w:t>
      </w:r>
    </w:p>
    <w:p w14:paraId="19C0D209" w14:textId="0E7101A3" w:rsidR="00793CD8" w:rsidRPr="00213760" w:rsidRDefault="00793CD8" w:rsidP="00A73B80">
      <w:pPr>
        <w:pStyle w:val="Akapitzlist"/>
        <w:numPr>
          <w:ilvl w:val="4"/>
          <w:numId w:val="34"/>
        </w:numPr>
        <w:tabs>
          <w:tab w:val="left" w:pos="709"/>
        </w:tabs>
        <w:suppressAutoHyphens/>
        <w:spacing w:line="276" w:lineRule="auto"/>
        <w:ind w:left="0" w:firstLine="0"/>
        <w:jc w:val="both"/>
        <w:rPr>
          <w:rFonts w:ascii="Verdana" w:hAnsi="Verdana" w:cs="Arial"/>
          <w:sz w:val="24"/>
          <w:szCs w:val="24"/>
        </w:rPr>
      </w:pPr>
      <w:r w:rsidRPr="00213760">
        <w:rPr>
          <w:rFonts w:ascii="Verdana" w:hAnsi="Verdana" w:cs="Arial"/>
          <w:sz w:val="24"/>
          <w:szCs w:val="24"/>
        </w:rPr>
        <w:t>w przypadku zniszczenia lub uszkodzenia robót - naprawienia ich lub doprowadzenia do stanu poprzedniego.</w:t>
      </w:r>
    </w:p>
    <w:p w14:paraId="3299BBA2" w14:textId="77777777" w:rsidR="005E17CA" w:rsidRDefault="005E17CA" w:rsidP="00A73B80">
      <w:pPr>
        <w:spacing w:line="276" w:lineRule="auto"/>
        <w:jc w:val="center"/>
        <w:rPr>
          <w:rFonts w:ascii="Verdana" w:hAnsi="Verdana" w:cs="Arial"/>
          <w:b/>
          <w:sz w:val="24"/>
          <w:szCs w:val="24"/>
        </w:rPr>
      </w:pPr>
    </w:p>
    <w:p w14:paraId="16FB6609" w14:textId="6902FC66" w:rsidR="00213760" w:rsidRPr="00213760" w:rsidRDefault="00213760" w:rsidP="00A73B80">
      <w:pPr>
        <w:spacing w:line="276" w:lineRule="auto"/>
        <w:jc w:val="center"/>
        <w:rPr>
          <w:rFonts w:ascii="Verdana" w:hAnsi="Verdana" w:cs="Arial"/>
          <w:b/>
          <w:sz w:val="24"/>
          <w:szCs w:val="24"/>
        </w:rPr>
      </w:pPr>
      <w:r w:rsidRPr="00213760">
        <w:rPr>
          <w:rFonts w:ascii="Verdana" w:hAnsi="Verdana" w:cs="Arial"/>
          <w:b/>
          <w:sz w:val="24"/>
          <w:szCs w:val="24"/>
        </w:rPr>
        <w:t>§ 10</w:t>
      </w:r>
    </w:p>
    <w:p w14:paraId="45862C81" w14:textId="77777777" w:rsidR="00213760" w:rsidRPr="00213760" w:rsidRDefault="00213760" w:rsidP="00A73B80">
      <w:pPr>
        <w:spacing w:line="276" w:lineRule="auto"/>
        <w:jc w:val="center"/>
        <w:rPr>
          <w:rFonts w:ascii="Verdana" w:hAnsi="Verdana" w:cs="Arial"/>
          <w:b/>
          <w:sz w:val="24"/>
          <w:szCs w:val="24"/>
        </w:rPr>
      </w:pPr>
      <w:r w:rsidRPr="00213760">
        <w:rPr>
          <w:rFonts w:ascii="Verdana" w:hAnsi="Verdana" w:cs="Arial"/>
          <w:b/>
          <w:sz w:val="24"/>
          <w:szCs w:val="24"/>
        </w:rPr>
        <w:t>Określenie podwykonawstwa</w:t>
      </w:r>
    </w:p>
    <w:p w14:paraId="3CA413F3"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Wykonawca może powierzyć wykonanie części zamówienia podwykonawcy.</w:t>
      </w:r>
    </w:p>
    <w:p w14:paraId="1FD0E76F"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lastRenderedPageBreak/>
        <w:t xml:space="preserve">Powierzenie wykonania części przedmiotu zamówienia podwykonawcy lub podwykonawcom wymaga zawarcia umowy o podwykonawstwo, przez którą należy rozumieć umowę w formie pisemnej o charakterze odpłatnym, zawartą między wykonawcą a podwykonawcą, a w przypadku zamówienia na roboty budowlane - także między podwykonawcą, a dalszym podwykonawcą lub między dalszymi podwykonawcami, na mocy której odpowiednio podwykonawca lub dalszy podwykonawca, zobowiązuje się wykonać część zamówienia. </w:t>
      </w:r>
    </w:p>
    <w:p w14:paraId="4BF82F82"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do 7 dni od zajścia zdarzenia (zawarcia umowy).</w:t>
      </w:r>
    </w:p>
    <w:p w14:paraId="274FFFB8"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8D154F" w14:textId="77777777" w:rsidR="00213760"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w:t>
      </w:r>
      <w:r w:rsidRPr="00213760">
        <w:rPr>
          <w:rFonts w:ascii="Verdana" w:hAnsi="Verdana" w:cs="Arial"/>
          <w:sz w:val="24"/>
          <w:szCs w:val="24"/>
        </w:rPr>
        <w:br/>
        <w:t>o podwykonawstwo o treści zgodnej z projektem umowy.</w:t>
      </w:r>
    </w:p>
    <w:p w14:paraId="736B00EA" w14:textId="77777777" w:rsidR="00213576"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760">
        <w:rPr>
          <w:rFonts w:ascii="Verdana" w:hAnsi="Verdana" w:cs="Arial"/>
          <w:sz w:val="24"/>
          <w:szCs w:val="24"/>
        </w:rPr>
        <w:t>Zamawiający wyznacza 14 dniowy termin na zgłoszenie przez siebie zastrzeżeń do projektu umowy o podwykonawstwo, której przedmiotem są roboty budowlane i do projektu jej zmiany lub sprzeciwu do umowy o podwykonawstwo, której przedmiotem są roboty budowlane, i do jej zmian.</w:t>
      </w:r>
    </w:p>
    <w:p w14:paraId="550E5555" w14:textId="7C12AC5A" w:rsidR="00213760" w:rsidRPr="00213576" w:rsidRDefault="00213760" w:rsidP="00A73B80">
      <w:pPr>
        <w:pStyle w:val="Akapitzlist"/>
        <w:numPr>
          <w:ilvl w:val="0"/>
          <w:numId w:val="36"/>
        </w:numPr>
        <w:spacing w:after="200" w:line="276" w:lineRule="auto"/>
        <w:ind w:left="0" w:firstLine="0"/>
        <w:jc w:val="both"/>
        <w:rPr>
          <w:rFonts w:ascii="Verdana" w:hAnsi="Verdana" w:cs="Arial"/>
          <w:sz w:val="24"/>
          <w:szCs w:val="24"/>
        </w:rPr>
      </w:pPr>
      <w:r w:rsidRPr="00213576">
        <w:rPr>
          <w:rFonts w:ascii="Verdana" w:hAnsi="Verdana" w:cs="Arial"/>
          <w:sz w:val="24"/>
          <w:szCs w:val="24"/>
        </w:rPr>
        <w:t xml:space="preserve">Niezgłoszenie zastrzeżeń uważa się za akceptację projektu. Powyższe postanowienia nie ograniczają prawa Zamawiającego do zgłaszania zastrzeżeń wobec pozostałych postanowień takiego projektu umowy </w:t>
      </w:r>
      <w:r w:rsidRPr="00213576">
        <w:rPr>
          <w:rFonts w:ascii="Verdana" w:hAnsi="Verdana" w:cs="Arial"/>
          <w:sz w:val="24"/>
          <w:szCs w:val="24"/>
        </w:rPr>
        <w:br/>
        <w:t xml:space="preserve">o podwykonawstwo. </w:t>
      </w:r>
    </w:p>
    <w:p w14:paraId="62FF90FE"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w:t>
      </w:r>
    </w:p>
    <w:p w14:paraId="7E254901"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 xml:space="preserve">Wykonawca zobowiązany jest do przedkładania przez Wykonawcę poświadczonej za zgodność z oryginałem kopii zawartych umów o </w:t>
      </w:r>
      <w:r w:rsidRPr="00213760">
        <w:rPr>
          <w:rFonts w:ascii="Verdana" w:hAnsi="Verdana" w:cs="Arial"/>
          <w:sz w:val="24"/>
          <w:szCs w:val="24"/>
        </w:rPr>
        <w:lastRenderedPageBreak/>
        <w:t xml:space="preserve">podwykonawstwo, których przedmiotem są dostawy lub usługi, oraz ich zmian w terminie do 7 dni od zajścia zdarzenia. </w:t>
      </w:r>
    </w:p>
    <w:p w14:paraId="3CDE13BB"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Wyłączenie, nie dotyczy umów o podwykonawstwo o wartości większej niż 50 000 złotych.</w:t>
      </w:r>
    </w:p>
    <w:p w14:paraId="079466D8" w14:textId="77777777"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Zapłata wynagrodzenia Wykonawcy, uwarunkowana jest przedstawieniem przez niego dowodów potwierdzających zapłatę wymagalnego wynagrodzenia podwykonawcom lub dalszym podwykonawcom.</w:t>
      </w:r>
    </w:p>
    <w:p w14:paraId="21CC70D3" w14:textId="0B9C5039" w:rsid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hAnsi="Verdana" w:cs="Arial"/>
          <w:sz w:val="24"/>
          <w:szCs w:val="24"/>
        </w:rPr>
        <w:t>W związku z punktem 11, aby nie doszło do sytuacji, w której płatność będzie zrealizowana podwójnie za dany zakres robót, Wykonawca otrzyma wynagrodzenie za dany element prac powierzony w podwykonawstwo dopiero wówczas gdy przedstawi dowód, że podwykonawca otrzymał swoją należność</w:t>
      </w:r>
      <w:r w:rsidR="00213576">
        <w:rPr>
          <w:rFonts w:ascii="Verdana" w:hAnsi="Verdana" w:cs="Arial"/>
          <w:sz w:val="24"/>
          <w:szCs w:val="24"/>
        </w:rPr>
        <w:t>.</w:t>
      </w:r>
    </w:p>
    <w:p w14:paraId="123FA16C" w14:textId="06BE4306"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14:paraId="76527C98" w14:textId="4C1DE604"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76D5C0" w14:textId="77777777"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Bezpośrednia zapłata obejmuje wyłącznie należne wynagrodzenie, bez odsetek, należnych podwykonawcy lub dalszemu podwykonawcy.</w:t>
      </w:r>
    </w:p>
    <w:p w14:paraId="47E2C3CB" w14:textId="77777777"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 xml:space="preserve">Zasady zawierania umów o podwykonawstwo z dalszymi podwykonawcami są analogiczne jak w przypadku zawarcia umów pomiędzy Wykonawcą a podwykonawcą przy czym podwykonawca lub </w:t>
      </w:r>
      <w:r w:rsidRPr="00213760">
        <w:rPr>
          <w:rFonts w:ascii="Verdana" w:eastAsia="Times New Roman" w:hAnsi="Verdana" w:cs="Arial"/>
          <w:sz w:val="24"/>
          <w:szCs w:val="24"/>
          <w:lang w:eastAsia="pl-PL"/>
        </w:rPr>
        <w:lastRenderedPageBreak/>
        <w:t>dalszy podwykonawca jest obowiązany dołączyć zgodę Wykonawcy na zawarcie umowy o podwykonawstwo o treści zgodnej z projektem umowy.</w:t>
      </w:r>
    </w:p>
    <w:p w14:paraId="00DEFE5B" w14:textId="6488CEC0" w:rsidR="00213760" w:rsidRPr="00213760" w:rsidRDefault="00213760" w:rsidP="00A73B80">
      <w:pPr>
        <w:pStyle w:val="Akapitzlist"/>
        <w:numPr>
          <w:ilvl w:val="0"/>
          <w:numId w:val="36"/>
        </w:numPr>
        <w:tabs>
          <w:tab w:val="left" w:pos="709"/>
        </w:tabs>
        <w:spacing w:line="276" w:lineRule="auto"/>
        <w:ind w:left="0" w:firstLine="0"/>
        <w:jc w:val="both"/>
        <w:rPr>
          <w:rFonts w:ascii="Verdana" w:hAnsi="Verdana" w:cs="Arial"/>
          <w:sz w:val="24"/>
          <w:szCs w:val="24"/>
        </w:rPr>
      </w:pPr>
      <w:r w:rsidRPr="00213760">
        <w:rPr>
          <w:rFonts w:ascii="Verdana" w:eastAsia="Times New Roman" w:hAnsi="Verdana" w:cs="Arial"/>
          <w:sz w:val="24"/>
          <w:szCs w:val="24"/>
          <w:lang w:eastAsia="pl-PL"/>
        </w:rPr>
        <w:t>Do zasad odpowiedzialności Zamawiającego, Wykonawcy, podwykonawcy lub dalszego podwykonawcy z tytułu wykonanych robót budowlanych stosuje się przepisy ustawy z dnia 23 kwietnia 1964 r. – Kodeks cywilny</w:t>
      </w:r>
      <w:r w:rsidR="00DE57BD">
        <w:rPr>
          <w:rFonts w:ascii="Verdana" w:eastAsia="Times New Roman" w:hAnsi="Verdana" w:cs="Arial"/>
          <w:sz w:val="24"/>
          <w:szCs w:val="24"/>
          <w:lang w:eastAsia="pl-PL"/>
        </w:rPr>
        <w:t>.</w:t>
      </w:r>
    </w:p>
    <w:p w14:paraId="05D08A1B" w14:textId="77777777" w:rsidR="00213760" w:rsidRPr="00213760" w:rsidRDefault="00213760" w:rsidP="00A73B80">
      <w:pPr>
        <w:pStyle w:val="Akapitzlist"/>
        <w:spacing w:line="276" w:lineRule="auto"/>
        <w:ind w:left="0"/>
        <w:jc w:val="center"/>
        <w:rPr>
          <w:rFonts w:ascii="Verdana" w:hAnsi="Verdana" w:cs="Arial"/>
          <w:b/>
          <w:sz w:val="24"/>
          <w:szCs w:val="24"/>
        </w:rPr>
      </w:pPr>
      <w:r w:rsidRPr="00213760">
        <w:rPr>
          <w:rFonts w:ascii="Verdana" w:hAnsi="Verdana" w:cs="Arial"/>
          <w:b/>
          <w:sz w:val="24"/>
          <w:szCs w:val="24"/>
        </w:rPr>
        <w:t>§ 11</w:t>
      </w:r>
    </w:p>
    <w:p w14:paraId="2C4EE542" w14:textId="77777777" w:rsidR="00213760" w:rsidRPr="00213760" w:rsidRDefault="00213760" w:rsidP="00A73B80">
      <w:pPr>
        <w:pStyle w:val="Akapitzlist"/>
        <w:spacing w:line="276" w:lineRule="auto"/>
        <w:ind w:left="0"/>
        <w:jc w:val="center"/>
        <w:rPr>
          <w:rFonts w:ascii="Verdana" w:eastAsia="Times New Roman" w:hAnsi="Verdana" w:cs="Arial"/>
          <w:sz w:val="24"/>
          <w:szCs w:val="24"/>
          <w:lang w:eastAsia="pl-PL"/>
        </w:rPr>
      </w:pPr>
      <w:r w:rsidRPr="00213760">
        <w:rPr>
          <w:rFonts w:ascii="Verdana" w:hAnsi="Verdana" w:cs="Arial"/>
          <w:b/>
          <w:sz w:val="24"/>
          <w:szCs w:val="24"/>
        </w:rPr>
        <w:t>Ubezpieczenie przedmiotu umowy</w:t>
      </w:r>
    </w:p>
    <w:p w14:paraId="457ABA48" w14:textId="77777777" w:rsidR="00213760" w:rsidRDefault="00213760" w:rsidP="00A73B80">
      <w:pPr>
        <w:pStyle w:val="Akapitzlist"/>
        <w:numPr>
          <w:ilvl w:val="2"/>
          <w:numId w:val="35"/>
        </w:numPr>
        <w:tabs>
          <w:tab w:val="clear" w:pos="2160"/>
          <w:tab w:val="left" w:pos="709"/>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Od dnia protokolarnego przejęcia terenu budowy, aż do dnia końcowego odbioru robót budowlanych Wykonawca ponosi odpowiedzialność na zasadach ogólnych za wszelkie szkody wynikłe w trakcie realizacji przedmiotu umowy, powstałe w mieniu należącym  do Zamawiającego, jak i uszkodzenia ciała, śmierć, szkodę w mieniu osób trzecich.</w:t>
      </w:r>
    </w:p>
    <w:p w14:paraId="3A184ED5" w14:textId="77777777" w:rsidR="00213760" w:rsidRDefault="00213760" w:rsidP="00A73B80">
      <w:pPr>
        <w:pStyle w:val="Akapitzlist"/>
        <w:numPr>
          <w:ilvl w:val="2"/>
          <w:numId w:val="35"/>
        </w:numPr>
        <w:tabs>
          <w:tab w:val="clear" w:pos="2160"/>
          <w:tab w:val="left" w:pos="709"/>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Wykonawca, na żądanie Zamawiającego, zobowiązany jest przedłożyć uwierzytelnioną kopię aktualnej polisy ubezpieczeniowej oraz dowody opłacania składek ubezpieczeniowych na ww. ubezpieczenie w terminie nie dłuższym niż 3 dni od dnia przekazania przez Zamawiającego żądania.</w:t>
      </w:r>
    </w:p>
    <w:p w14:paraId="3603D25C" w14:textId="391A1EB1" w:rsidR="00213760" w:rsidRPr="00213760" w:rsidRDefault="00213760" w:rsidP="00A73B80">
      <w:pPr>
        <w:pStyle w:val="Akapitzlist"/>
        <w:numPr>
          <w:ilvl w:val="2"/>
          <w:numId w:val="35"/>
        </w:numPr>
        <w:tabs>
          <w:tab w:val="clear" w:pos="2160"/>
          <w:tab w:val="left" w:pos="709"/>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 </w:t>
      </w:r>
    </w:p>
    <w:p w14:paraId="2D06F5F2" w14:textId="77777777" w:rsid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uszczerbku na zdrowiu, uszkodzenia ciała, włącznie ze skutkiem śmiertelnym, i długotrwałą chorobą którejkolwiek z osób zatrudnionych przez Wykonawcę lub podwykonawców; </w:t>
      </w:r>
    </w:p>
    <w:p w14:paraId="0703262B" w14:textId="77777777" w:rsid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utraty lub uszkodzenia majątku Wykonawcy, podwykonawców oraz osób przez nich zatrudnionych; </w:t>
      </w:r>
    </w:p>
    <w:p w14:paraId="2F24ECD5" w14:textId="77777777" w:rsid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utraty lub uszkodzenia majątku osób trzecich, uszczerbku na zdrowiu, uszkodzenia ciała, włącznie ze skutkiem śmiertelnym, długotrwałą chorobą osób trzecich; </w:t>
      </w:r>
    </w:p>
    <w:p w14:paraId="58094FCA" w14:textId="369E6545" w:rsidR="00213760" w:rsidRPr="00213760" w:rsidRDefault="00213760" w:rsidP="00A73B80">
      <w:pPr>
        <w:pStyle w:val="Akapitzlist"/>
        <w:numPr>
          <w:ilvl w:val="7"/>
          <w:numId w:val="34"/>
        </w:numPr>
        <w:tabs>
          <w:tab w:val="clear" w:pos="5760"/>
          <w:tab w:val="num" w:pos="426"/>
        </w:tabs>
        <w:spacing w:line="276" w:lineRule="auto"/>
        <w:ind w:left="426" w:hanging="426"/>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utraty lub uszkodzenia robót budowlanych, jakiegokolwiek rodzaju i powstałych w dowolny sposób. </w:t>
      </w:r>
    </w:p>
    <w:p w14:paraId="205C4F14" w14:textId="77777777" w:rsidR="00213760" w:rsidRDefault="00213760" w:rsidP="00A73B80">
      <w:pPr>
        <w:pStyle w:val="Akapitzlist"/>
        <w:numPr>
          <w:ilvl w:val="2"/>
          <w:numId w:val="35"/>
        </w:numPr>
        <w:tabs>
          <w:tab w:val="clear" w:pos="2160"/>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Wykonawca zobligowany jest do utrzymania ważnego dokumentu ubezpieczenia, o której mowa ust. 2, przez cały okres obowiązywania niniejszej umowy, tj. aż do dnia podpisania przez Strony protokołu odbioru końcowego całego przedmiotu umowy. </w:t>
      </w:r>
    </w:p>
    <w:p w14:paraId="3ED78D67" w14:textId="77777777" w:rsidR="003B0529" w:rsidRDefault="00213760" w:rsidP="00A73B80">
      <w:pPr>
        <w:pStyle w:val="Akapitzlist"/>
        <w:numPr>
          <w:ilvl w:val="2"/>
          <w:numId w:val="35"/>
        </w:numPr>
        <w:tabs>
          <w:tab w:val="clear" w:pos="2160"/>
        </w:tabs>
        <w:spacing w:line="276" w:lineRule="auto"/>
        <w:ind w:left="0" w:firstLine="0"/>
        <w:jc w:val="both"/>
        <w:rPr>
          <w:rFonts w:ascii="Verdana" w:eastAsia="Times New Roman" w:hAnsi="Verdana" w:cs="Arial"/>
          <w:sz w:val="24"/>
          <w:szCs w:val="24"/>
          <w:lang w:eastAsia="pl-PL"/>
        </w:rPr>
      </w:pPr>
      <w:r w:rsidRPr="00213760">
        <w:rPr>
          <w:rFonts w:ascii="Verdana" w:eastAsia="Times New Roman" w:hAnsi="Verdana" w:cs="Arial"/>
          <w:sz w:val="24"/>
          <w:szCs w:val="24"/>
          <w:lang w:eastAsia="pl-PL"/>
        </w:rPr>
        <w:t xml:space="preserve">Koszt zawarcia i obowiązywania umowy, o której mowa w ust. 2, w szczególności składki ubezpieczeniowej pokrywa w całości Wykonawca. </w:t>
      </w:r>
    </w:p>
    <w:p w14:paraId="3083D66B" w14:textId="77777777" w:rsidR="003B0529" w:rsidRDefault="00213760" w:rsidP="00A73B80">
      <w:pPr>
        <w:pStyle w:val="Akapitzlist"/>
        <w:numPr>
          <w:ilvl w:val="2"/>
          <w:numId w:val="35"/>
        </w:numPr>
        <w:tabs>
          <w:tab w:val="clear" w:pos="2160"/>
        </w:tab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lastRenderedPageBreak/>
        <w:t>W przypadku, gdy okres obowiązywania dokumentu ubezpieczenia jest krótszy niż okres wskazany w ust. 4 Wykonawca zobowiązany będzie najpóźniej na 7 dni przed upływem okresu ochrony ubezpieczeniowej do przedstawienia Zamawiającemu kopii nowego dokumentu ubezpieczenia wraz z potwierdzeniem opłacenia składek ubezpieczeniowych, których termin wymagalności upłynął w dniu jej przedłożenia Zamawiającemu.</w:t>
      </w:r>
    </w:p>
    <w:p w14:paraId="34CD610D" w14:textId="77777777" w:rsidR="00213576" w:rsidRDefault="00213576" w:rsidP="00A73B80">
      <w:pPr>
        <w:spacing w:line="276" w:lineRule="auto"/>
        <w:jc w:val="center"/>
        <w:rPr>
          <w:rFonts w:ascii="Verdana" w:eastAsia="Times New Roman" w:hAnsi="Verdana" w:cs="Arial"/>
          <w:b/>
          <w:bCs/>
          <w:sz w:val="24"/>
          <w:szCs w:val="24"/>
          <w:lang w:eastAsia="pl-PL"/>
        </w:rPr>
      </w:pPr>
    </w:p>
    <w:p w14:paraId="611ABB55" w14:textId="17AF228E" w:rsidR="003B0529" w:rsidRPr="00213576" w:rsidRDefault="003B0529" w:rsidP="00A73B80">
      <w:pPr>
        <w:spacing w:line="276" w:lineRule="auto"/>
        <w:jc w:val="center"/>
        <w:rPr>
          <w:rFonts w:ascii="Verdana" w:eastAsia="Times New Roman" w:hAnsi="Verdana" w:cs="Arial"/>
          <w:b/>
          <w:bCs/>
          <w:sz w:val="24"/>
          <w:szCs w:val="24"/>
          <w:lang w:eastAsia="pl-PL"/>
        </w:rPr>
      </w:pPr>
      <w:r w:rsidRPr="00213576">
        <w:rPr>
          <w:rFonts w:ascii="Verdana" w:eastAsia="Times New Roman" w:hAnsi="Verdana" w:cs="Arial"/>
          <w:b/>
          <w:bCs/>
          <w:sz w:val="24"/>
          <w:szCs w:val="24"/>
          <w:lang w:eastAsia="pl-PL"/>
        </w:rPr>
        <w:t>§ 12</w:t>
      </w:r>
    </w:p>
    <w:p w14:paraId="59919274" w14:textId="77777777" w:rsidR="003B0529" w:rsidRPr="00213576" w:rsidRDefault="003B0529" w:rsidP="00A73B80">
      <w:pPr>
        <w:spacing w:line="276" w:lineRule="auto"/>
        <w:jc w:val="center"/>
        <w:rPr>
          <w:rFonts w:ascii="Verdana" w:eastAsia="Times New Roman" w:hAnsi="Verdana" w:cs="Arial"/>
          <w:b/>
          <w:bCs/>
          <w:sz w:val="24"/>
          <w:szCs w:val="24"/>
          <w:lang w:eastAsia="pl-PL"/>
        </w:rPr>
      </w:pPr>
      <w:r w:rsidRPr="00213576">
        <w:rPr>
          <w:rFonts w:ascii="Verdana" w:eastAsia="Times New Roman" w:hAnsi="Verdana" w:cs="Arial"/>
          <w:b/>
          <w:bCs/>
          <w:sz w:val="24"/>
          <w:szCs w:val="24"/>
          <w:lang w:eastAsia="pl-PL"/>
        </w:rPr>
        <w:t>Kary umowne</w:t>
      </w:r>
    </w:p>
    <w:p w14:paraId="40AC5F88" w14:textId="77777777" w:rsidR="003B0529" w:rsidRPr="003B0529" w:rsidRDefault="003B0529" w:rsidP="00A73B80">
      <w:pPr>
        <w:numPr>
          <w:ilvl w:val="3"/>
          <w:numId w:val="35"/>
        </w:numPr>
        <w:tabs>
          <w:tab w:val="clear" w:pos="2880"/>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Zamawiający może żądać od Wykonawcy zapłacenia kar umownych w wysokości:</w:t>
      </w:r>
    </w:p>
    <w:p w14:paraId="2FD9B3C2" w14:textId="25105E32" w:rsidR="003B0529" w:rsidRPr="003B0529" w:rsidRDefault="003B0529" w:rsidP="00A73B80">
      <w:pPr>
        <w:pStyle w:val="Akapitzlist"/>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0,05 % wynagrodzenia umownego brutto o którym mowa w § 5 za każdy dzień zwłoki w wykonaniu przedmiotu umowy, liczony od upływu terminu </w:t>
      </w:r>
      <w:r w:rsidRPr="006457A4">
        <w:rPr>
          <w:rFonts w:ascii="Verdana" w:eastAsia="Times New Roman" w:hAnsi="Verdana" w:cs="Arial"/>
          <w:sz w:val="24"/>
          <w:szCs w:val="24"/>
          <w:lang w:eastAsia="pl-PL"/>
        </w:rPr>
        <w:t>określonego w § 3;</w:t>
      </w:r>
    </w:p>
    <w:p w14:paraId="4DD1DAAA"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0,05 % wynagrodzenia umownego brutto o którym mowa w § 5 za każdy dzień zwłoki w usunięciu wad stwierdzonych przy odbiorze lub w okresie rękojmi, gwarancji;</w:t>
      </w:r>
    </w:p>
    <w:p w14:paraId="06BE86A6"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10 % wynagrodzenia umownego brutto o którym mowa w § 5 z tytułu odstąpienia od umowy z przyczyn zależnych od  Wykonawcy;</w:t>
      </w:r>
    </w:p>
    <w:p w14:paraId="56404E71"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0,05 % wynagrodzenia umownego brutto o którym mowa w § 5 za każdy dzień zwłoki z tytułu braku zapłaty lub nieterminowej zapłaty wynagrodzenia należnego podwykonawcom lub dalszym podwykonawcom;</w:t>
      </w:r>
    </w:p>
    <w:p w14:paraId="7C0E3178" w14:textId="644EADE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Pr>
          <w:rFonts w:ascii="Verdana" w:eastAsia="Times New Roman" w:hAnsi="Verdana" w:cs="Arial"/>
          <w:sz w:val="24"/>
          <w:szCs w:val="24"/>
          <w:lang w:eastAsia="pl-PL"/>
        </w:rPr>
        <w:t>1</w:t>
      </w:r>
      <w:r w:rsidRPr="003B0529">
        <w:rPr>
          <w:rFonts w:ascii="Verdana" w:eastAsia="Times New Roman" w:hAnsi="Verdana" w:cs="Arial"/>
          <w:sz w:val="24"/>
          <w:szCs w:val="24"/>
          <w:lang w:eastAsia="pl-PL"/>
        </w:rPr>
        <w:t> 000,00zł każdorazowo za nieprzedłożenia do zaakceptowania projektu umowy o podwykonawstwo, której przedmiotem są roboty budowlane, lub projektu jej zmiany;</w:t>
      </w:r>
    </w:p>
    <w:p w14:paraId="478CC26D" w14:textId="58DB2A83"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Pr>
          <w:rFonts w:ascii="Verdana" w:eastAsia="Times New Roman" w:hAnsi="Verdana" w:cs="Arial"/>
          <w:sz w:val="24"/>
          <w:szCs w:val="24"/>
          <w:lang w:eastAsia="pl-PL"/>
        </w:rPr>
        <w:t>1</w:t>
      </w:r>
      <w:r w:rsidRPr="003B0529">
        <w:rPr>
          <w:rFonts w:ascii="Verdana" w:eastAsia="Times New Roman" w:hAnsi="Verdana" w:cs="Arial"/>
          <w:sz w:val="24"/>
          <w:szCs w:val="24"/>
          <w:lang w:eastAsia="pl-PL"/>
        </w:rPr>
        <w:t> 000,00 zł każdorazowo za  nieprzedłożenia poświadczonej za zgodność z oryginałem kopii umowy o podwykonawstwo lub jej zmiany;</w:t>
      </w:r>
    </w:p>
    <w:p w14:paraId="7E0BB6EC" w14:textId="77777777" w:rsidR="003B0529" w:rsidRPr="003B0529" w:rsidRDefault="003B0529" w:rsidP="00A73B80">
      <w:pPr>
        <w:numPr>
          <w:ilvl w:val="0"/>
          <w:numId w:val="38"/>
        </w:numPr>
        <w:suppressAutoHyphens/>
        <w:spacing w:line="276" w:lineRule="auto"/>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 0,05 % wynagrodzenia umownego brutto o którym mowa w § 5 za każdy dzień zwłoki z tytułu braku zmiany umowy o podwykonawstwo w zakresie terminu zapłaty.</w:t>
      </w:r>
    </w:p>
    <w:p w14:paraId="366E0EAB" w14:textId="77777777" w:rsid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Zamawiający zapłaci kary umowne Wykonawcy w wysokości 10% wynagrodzenia umownego brutto o którym mowa w § 5 z tytułu odstąpienia od umowy z przyczyn zależnych od Zamawiającego</w:t>
      </w:r>
      <w:r>
        <w:rPr>
          <w:rFonts w:ascii="Verdana" w:eastAsia="Times New Roman" w:hAnsi="Verdana" w:cs="Arial"/>
          <w:sz w:val="24"/>
          <w:szCs w:val="24"/>
          <w:lang w:eastAsia="pl-PL"/>
        </w:rPr>
        <w:t>.</w:t>
      </w:r>
    </w:p>
    <w:p w14:paraId="21DA92CA" w14:textId="77777777" w:rsid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 xml:space="preserve">Określa się łączną maksymalną wysokość kar umownych na 25% wynagrodzenia Wykonawcy brutto. </w:t>
      </w:r>
    </w:p>
    <w:p w14:paraId="7885A98B" w14:textId="77777777" w:rsid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t>Strony zastrzegają sobie prawo do odszkodowania uzupełniającego przenoszącego wysokość kar umownych do wysokości rzeczywiście poniesionej szkody.</w:t>
      </w:r>
    </w:p>
    <w:p w14:paraId="24A9F556" w14:textId="37DB70DD" w:rsidR="003B0529" w:rsidRPr="003B0529" w:rsidRDefault="003B0529" w:rsidP="00A73B80">
      <w:pPr>
        <w:numPr>
          <w:ilvl w:val="3"/>
          <w:numId w:val="35"/>
        </w:numPr>
        <w:tabs>
          <w:tab w:val="clear" w:pos="2880"/>
          <w:tab w:val="left" w:pos="709"/>
        </w:tabs>
        <w:suppressAutoHyphens/>
        <w:spacing w:line="276" w:lineRule="auto"/>
        <w:ind w:left="0" w:firstLine="0"/>
        <w:jc w:val="both"/>
        <w:rPr>
          <w:rFonts w:ascii="Verdana" w:eastAsia="Times New Roman" w:hAnsi="Verdana" w:cs="Arial"/>
          <w:sz w:val="24"/>
          <w:szCs w:val="24"/>
          <w:lang w:eastAsia="pl-PL"/>
        </w:rPr>
      </w:pPr>
      <w:r w:rsidRPr="003B0529">
        <w:rPr>
          <w:rFonts w:ascii="Verdana" w:eastAsia="Times New Roman" w:hAnsi="Verdana" w:cs="Arial"/>
          <w:sz w:val="24"/>
          <w:szCs w:val="24"/>
          <w:lang w:eastAsia="pl-PL"/>
        </w:rPr>
        <w:lastRenderedPageBreak/>
        <w:t xml:space="preserve">W szczególnie uzasadnionych przypadkach każda ze stron może odstąpić od dochodzenia należnych kar. </w:t>
      </w:r>
    </w:p>
    <w:p w14:paraId="30AC939F" w14:textId="77777777" w:rsidR="00241044" w:rsidRDefault="00241044" w:rsidP="00A73B80">
      <w:pPr>
        <w:spacing w:line="276" w:lineRule="auto"/>
        <w:jc w:val="center"/>
        <w:rPr>
          <w:rFonts w:ascii="Verdana" w:hAnsi="Verdana" w:cs="Arial"/>
          <w:b/>
          <w:sz w:val="24"/>
          <w:szCs w:val="24"/>
        </w:rPr>
      </w:pPr>
    </w:p>
    <w:p w14:paraId="5BFE24B5" w14:textId="69E927E6"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 13</w:t>
      </w:r>
    </w:p>
    <w:p w14:paraId="3FD3232C" w14:textId="77777777"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Odbiory</w:t>
      </w:r>
    </w:p>
    <w:p w14:paraId="3BE162E2" w14:textId="4C61E975" w:rsidR="003B0529" w:rsidRDefault="003B0529" w:rsidP="00A73B80">
      <w:pPr>
        <w:numPr>
          <w:ilvl w:val="0"/>
          <w:numId w:val="39"/>
        </w:numPr>
        <w:tabs>
          <w:tab w:val="clear" w:pos="283"/>
        </w:tabs>
        <w:suppressAutoHyphens/>
        <w:autoSpaceDE w:val="0"/>
        <w:spacing w:line="276" w:lineRule="auto"/>
        <w:ind w:left="0" w:firstLine="0"/>
        <w:jc w:val="both"/>
        <w:rPr>
          <w:rFonts w:ascii="Verdana" w:hAnsi="Verdana" w:cs="Arial"/>
          <w:sz w:val="24"/>
          <w:szCs w:val="24"/>
        </w:rPr>
      </w:pPr>
      <w:r w:rsidRPr="003B0529">
        <w:rPr>
          <w:rFonts w:ascii="Verdana" w:hAnsi="Verdana" w:cs="Arial"/>
          <w:sz w:val="24"/>
          <w:szCs w:val="24"/>
        </w:rPr>
        <w:t xml:space="preserve">Odbiór końcowy robót zostanie przeprowadzony przez Zamawiającego w ciągu </w:t>
      </w:r>
      <w:r w:rsidR="00213576">
        <w:rPr>
          <w:rFonts w:ascii="Verdana" w:hAnsi="Verdana" w:cs="Arial"/>
          <w:sz w:val="24"/>
          <w:szCs w:val="24"/>
        </w:rPr>
        <w:t>14</w:t>
      </w:r>
      <w:r w:rsidRPr="003B0529">
        <w:rPr>
          <w:rFonts w:ascii="Verdana" w:hAnsi="Verdana" w:cs="Arial"/>
          <w:sz w:val="24"/>
          <w:szCs w:val="24"/>
        </w:rPr>
        <w:t xml:space="preserve"> dni od daty zawiadomienia przez Wykonawcę </w:t>
      </w:r>
      <w:r w:rsidR="00213576">
        <w:rPr>
          <w:rFonts w:ascii="Verdana" w:hAnsi="Verdana" w:cs="Arial"/>
          <w:sz w:val="24"/>
          <w:szCs w:val="24"/>
        </w:rPr>
        <w:br/>
      </w:r>
      <w:r w:rsidRPr="003B0529">
        <w:rPr>
          <w:rFonts w:ascii="Verdana" w:hAnsi="Verdana" w:cs="Arial"/>
          <w:sz w:val="24"/>
          <w:szCs w:val="24"/>
        </w:rPr>
        <w:t>o gotowości do odbioru. Odbioru dokona komisja powołana przez Zamawiającego.</w:t>
      </w:r>
    </w:p>
    <w:p w14:paraId="7B2C896A" w14:textId="77777777" w:rsidR="003B0529" w:rsidRDefault="003B0529" w:rsidP="00A73B80">
      <w:pPr>
        <w:numPr>
          <w:ilvl w:val="0"/>
          <w:numId w:val="39"/>
        </w:numPr>
        <w:tabs>
          <w:tab w:val="clear" w:pos="283"/>
        </w:tabs>
        <w:suppressAutoHyphens/>
        <w:autoSpaceDE w:val="0"/>
        <w:spacing w:line="276" w:lineRule="auto"/>
        <w:ind w:left="0" w:firstLine="0"/>
        <w:jc w:val="both"/>
        <w:rPr>
          <w:rFonts w:ascii="Verdana" w:hAnsi="Verdana" w:cs="Arial"/>
          <w:sz w:val="24"/>
          <w:szCs w:val="24"/>
        </w:rPr>
      </w:pPr>
      <w:r w:rsidRPr="003B0529">
        <w:rPr>
          <w:rFonts w:ascii="Verdana" w:hAnsi="Verdana" w:cs="Arial"/>
          <w:sz w:val="24"/>
          <w:szCs w:val="24"/>
        </w:rPr>
        <w:t>Podstawą zgłoszenia przez Wykonawcę gotowości do odbioru końcowego, będzie faktyczne wykonanie robót.</w:t>
      </w:r>
    </w:p>
    <w:p w14:paraId="020D79F8" w14:textId="1980BF03" w:rsidR="003B0529" w:rsidRPr="003B0529" w:rsidRDefault="003B0529" w:rsidP="00A73B80">
      <w:pPr>
        <w:numPr>
          <w:ilvl w:val="0"/>
          <w:numId w:val="39"/>
        </w:numPr>
        <w:tabs>
          <w:tab w:val="clear" w:pos="283"/>
        </w:tabs>
        <w:suppressAutoHyphens/>
        <w:autoSpaceDE w:val="0"/>
        <w:spacing w:line="276" w:lineRule="auto"/>
        <w:ind w:left="0" w:firstLine="0"/>
        <w:jc w:val="both"/>
        <w:rPr>
          <w:rFonts w:ascii="Verdana" w:hAnsi="Verdana" w:cs="Arial"/>
          <w:sz w:val="24"/>
          <w:szCs w:val="24"/>
        </w:rPr>
      </w:pPr>
      <w:r w:rsidRPr="003B0529">
        <w:rPr>
          <w:rFonts w:ascii="Verdana" w:hAnsi="Verdana" w:cs="Arial"/>
          <w:sz w:val="24"/>
          <w:szCs w:val="24"/>
        </w:rPr>
        <w:t>Wraz ze zgłoszeniem do odbioru końcowego Wykonawca przekaże Zamawiającemu następujące dokumenty:</w:t>
      </w:r>
    </w:p>
    <w:p w14:paraId="72FA2381" w14:textId="77777777" w:rsidR="003B0529" w:rsidRDefault="003B0529" w:rsidP="00A73B80">
      <w:pPr>
        <w:pStyle w:val="Akapitzlist"/>
        <w:numPr>
          <w:ilvl w:val="1"/>
          <w:numId w:val="40"/>
        </w:numPr>
        <w:tabs>
          <w:tab w:val="left" w:pos="851"/>
        </w:tabs>
        <w:spacing w:line="276" w:lineRule="auto"/>
        <w:ind w:left="709" w:hanging="425"/>
        <w:jc w:val="both"/>
        <w:rPr>
          <w:rFonts w:ascii="Verdana" w:hAnsi="Verdana" w:cs="Arial"/>
          <w:sz w:val="24"/>
          <w:szCs w:val="24"/>
        </w:rPr>
      </w:pPr>
      <w:r w:rsidRPr="003B0529">
        <w:rPr>
          <w:rFonts w:ascii="Verdana" w:hAnsi="Verdana" w:cs="Arial"/>
          <w:sz w:val="24"/>
          <w:szCs w:val="24"/>
        </w:rPr>
        <w:t>oświadczenie Kierownika robót o zgodności wykonania robót z obowiązującymi przepisami i normami;</w:t>
      </w:r>
    </w:p>
    <w:p w14:paraId="44FEDB02" w14:textId="77777777" w:rsidR="003B0529" w:rsidRDefault="003B0529" w:rsidP="00A73B80">
      <w:pPr>
        <w:pStyle w:val="Akapitzlist"/>
        <w:numPr>
          <w:ilvl w:val="1"/>
          <w:numId w:val="40"/>
        </w:numPr>
        <w:tabs>
          <w:tab w:val="left" w:pos="851"/>
        </w:tabs>
        <w:spacing w:line="276" w:lineRule="auto"/>
        <w:ind w:left="709" w:hanging="425"/>
        <w:jc w:val="both"/>
        <w:rPr>
          <w:rFonts w:ascii="Verdana" w:hAnsi="Verdana" w:cs="Arial"/>
          <w:sz w:val="24"/>
          <w:szCs w:val="24"/>
        </w:rPr>
      </w:pPr>
      <w:r w:rsidRPr="003B0529">
        <w:rPr>
          <w:rFonts w:ascii="Verdana" w:hAnsi="Verdana" w:cs="Arial"/>
          <w:sz w:val="24"/>
          <w:szCs w:val="24"/>
        </w:rPr>
        <w:t>dokumenty (atesty, certyfikaty) potwierdzające, że wbudowane wyroby budowlane są zgodne z art. 10 ustawy Prawo budowlane;</w:t>
      </w:r>
    </w:p>
    <w:p w14:paraId="09CB1F94" w14:textId="7680C47D" w:rsidR="003B0529" w:rsidRPr="003B0529" w:rsidRDefault="003B0529" w:rsidP="00A73B80">
      <w:pPr>
        <w:pStyle w:val="Akapitzlist"/>
        <w:numPr>
          <w:ilvl w:val="1"/>
          <w:numId w:val="40"/>
        </w:numPr>
        <w:tabs>
          <w:tab w:val="left" w:pos="851"/>
        </w:tabs>
        <w:spacing w:line="276" w:lineRule="auto"/>
        <w:ind w:left="709" w:hanging="425"/>
        <w:jc w:val="both"/>
        <w:rPr>
          <w:rFonts w:ascii="Verdana" w:hAnsi="Verdana" w:cs="Arial"/>
          <w:sz w:val="24"/>
          <w:szCs w:val="24"/>
        </w:rPr>
      </w:pPr>
      <w:r w:rsidRPr="003B0529">
        <w:rPr>
          <w:rFonts w:ascii="Verdana" w:hAnsi="Verdana" w:cs="Arial"/>
          <w:sz w:val="24"/>
          <w:szCs w:val="24"/>
        </w:rPr>
        <w:t>inne wymagane prawem i w postępowaniu dokumenty.</w:t>
      </w:r>
    </w:p>
    <w:p w14:paraId="50873506" w14:textId="77777777" w:rsidR="003B0529" w:rsidRPr="003B0529" w:rsidRDefault="003B0529" w:rsidP="00A73B80">
      <w:pPr>
        <w:numPr>
          <w:ilvl w:val="0"/>
          <w:numId w:val="39"/>
        </w:numPr>
        <w:tabs>
          <w:tab w:val="clear" w:pos="283"/>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Jeżeli w toku czynności odbioru zostaną stwierdzone wady, to Zamawiającemu przysługują następujące uprawnienia:</w:t>
      </w:r>
    </w:p>
    <w:p w14:paraId="33E34C0D" w14:textId="77777777" w:rsidR="003B0529" w:rsidRDefault="003B0529" w:rsidP="00A73B80">
      <w:pPr>
        <w:pStyle w:val="Akapitzlist"/>
        <w:numPr>
          <w:ilvl w:val="1"/>
          <w:numId w:val="41"/>
        </w:numPr>
        <w:tabs>
          <w:tab w:val="clear" w:pos="1440"/>
          <w:tab w:val="num" w:pos="709"/>
        </w:tabs>
        <w:suppressAutoHyphens/>
        <w:spacing w:line="276" w:lineRule="auto"/>
        <w:ind w:left="709" w:hanging="425"/>
        <w:jc w:val="both"/>
        <w:rPr>
          <w:rFonts w:ascii="Verdana" w:hAnsi="Verdana" w:cs="Arial"/>
          <w:sz w:val="24"/>
          <w:szCs w:val="24"/>
        </w:rPr>
      </w:pPr>
      <w:r w:rsidRPr="003B0529">
        <w:rPr>
          <w:rFonts w:ascii="Verdana" w:hAnsi="Verdana" w:cs="Arial"/>
          <w:sz w:val="24"/>
          <w:szCs w:val="24"/>
        </w:rPr>
        <w:t>jeżeli wady nadają się do usunięcia i nie uniemożliwiają użytkowania przedmiotu umowy, Zamawiający dokona odbioru. Odbiór całości robót będzie potwierdzony obustronnie podpisanym protokołem odbioru końcowego, który będzie zawierał ustalenia dokonane w toku czynności odbiorowych, w tym wykaz stwierdzonych wad  oraz termin na ich usuniecie;</w:t>
      </w:r>
    </w:p>
    <w:p w14:paraId="13906F11" w14:textId="4C1745F3" w:rsidR="003B0529" w:rsidRPr="003B0529" w:rsidRDefault="003B0529" w:rsidP="00A73B80">
      <w:pPr>
        <w:pStyle w:val="Akapitzlist"/>
        <w:numPr>
          <w:ilvl w:val="1"/>
          <w:numId w:val="41"/>
        </w:numPr>
        <w:tabs>
          <w:tab w:val="clear" w:pos="1440"/>
          <w:tab w:val="num" w:pos="709"/>
        </w:tabs>
        <w:suppressAutoHyphens/>
        <w:spacing w:line="276" w:lineRule="auto"/>
        <w:ind w:left="709" w:hanging="425"/>
        <w:jc w:val="both"/>
        <w:rPr>
          <w:rFonts w:ascii="Verdana" w:hAnsi="Verdana" w:cs="Arial"/>
          <w:sz w:val="24"/>
          <w:szCs w:val="24"/>
        </w:rPr>
      </w:pPr>
      <w:r w:rsidRPr="003B0529">
        <w:rPr>
          <w:rFonts w:ascii="Verdana" w:hAnsi="Verdana" w:cs="Arial"/>
          <w:sz w:val="24"/>
          <w:szCs w:val="24"/>
        </w:rPr>
        <w:t>jeżeli wady nie nadają się do usunięcia i jeżeli wady uniemożliwiają użytkowanie zgodne z przeznaczeniem, Zamawiający może odstąpić od Umowy lub żądać wykonania przedmiotu Umowy po raz drugi.</w:t>
      </w:r>
    </w:p>
    <w:p w14:paraId="01A01A9D"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Strony postanawiają, że będzie spisany protokół z czynności odbioru, zawierający wszelkie ustalenia dokonane w toku odbioru, jak też terminy wyznaczone na usunięcie stwierdzonych przy odbiorze wad.</w:t>
      </w:r>
    </w:p>
    <w:p w14:paraId="11917EF7"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Wykonawca jest zobowiązany do zawiadomienia Zamawiającego o usunięciu wad oraz do żądania wyznaczenia terminu na odbiór zakwestionowanych poprzednio robót jako wadliwych.</w:t>
      </w:r>
    </w:p>
    <w:p w14:paraId="2394EEEA"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Zamawiający może podjąć decyzję o przerwaniu czynności odbioru, jeżeli w czasie tych czynności ujawniono istnienie takich wad, które uniemożliwiają użytkowanie przedmiotu Umowy zgodnie z przeznaczeniem - aż do czasu usunięcia tych wad.</w:t>
      </w:r>
    </w:p>
    <w:p w14:paraId="7874DAA4" w14:textId="77777777" w:rsid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lastRenderedPageBreak/>
        <w:t>Za datę wykonania przez Wykonawcę zobowiązania wynikającego z niniejszej Umowy, uznaje się datę odbioru, stwierdzoną w protokole odbioru robót.</w:t>
      </w:r>
    </w:p>
    <w:p w14:paraId="6A8D85A3" w14:textId="6FE67DCB" w:rsidR="003B0529" w:rsidRPr="003B0529" w:rsidRDefault="003B0529" w:rsidP="00A73B80">
      <w:pPr>
        <w:numPr>
          <w:ilvl w:val="0"/>
          <w:numId w:val="39"/>
        </w:numPr>
        <w:tabs>
          <w:tab w:val="clear" w:pos="283"/>
          <w:tab w:val="left" w:pos="709"/>
        </w:tabs>
        <w:suppressAutoHyphens/>
        <w:spacing w:line="276" w:lineRule="auto"/>
        <w:ind w:left="0" w:firstLine="0"/>
        <w:jc w:val="both"/>
        <w:rPr>
          <w:rFonts w:ascii="Verdana" w:hAnsi="Verdana" w:cs="Arial"/>
          <w:sz w:val="24"/>
          <w:szCs w:val="24"/>
        </w:rPr>
      </w:pPr>
      <w:r w:rsidRPr="003B0529">
        <w:rPr>
          <w:rFonts w:ascii="Verdana" w:hAnsi="Verdana" w:cs="Arial"/>
          <w:sz w:val="24"/>
          <w:szCs w:val="24"/>
        </w:rPr>
        <w:t>Postanowienia odnoszące się do odbioru końcowego odnoszą się również do sposobu przeprowadzania odbiorów częściowych.</w:t>
      </w:r>
    </w:p>
    <w:p w14:paraId="100D72B9" w14:textId="77777777" w:rsidR="00213576" w:rsidRDefault="00213576" w:rsidP="00A73B80">
      <w:pPr>
        <w:spacing w:line="276" w:lineRule="auto"/>
        <w:jc w:val="center"/>
        <w:rPr>
          <w:rFonts w:ascii="Verdana" w:hAnsi="Verdana" w:cs="Arial"/>
          <w:b/>
          <w:sz w:val="24"/>
          <w:szCs w:val="24"/>
        </w:rPr>
      </w:pPr>
    </w:p>
    <w:p w14:paraId="524CAD55" w14:textId="634603D2"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 14</w:t>
      </w:r>
    </w:p>
    <w:p w14:paraId="62A27E07" w14:textId="77777777" w:rsidR="003B0529" w:rsidRPr="003B0529" w:rsidRDefault="003B0529" w:rsidP="00A73B80">
      <w:pPr>
        <w:spacing w:line="276" w:lineRule="auto"/>
        <w:jc w:val="center"/>
        <w:rPr>
          <w:rFonts w:ascii="Verdana" w:hAnsi="Verdana" w:cs="Arial"/>
          <w:b/>
          <w:sz w:val="24"/>
          <w:szCs w:val="24"/>
        </w:rPr>
      </w:pPr>
      <w:r w:rsidRPr="003B0529">
        <w:rPr>
          <w:rFonts w:ascii="Verdana" w:hAnsi="Verdana" w:cs="Arial"/>
          <w:b/>
          <w:sz w:val="24"/>
          <w:szCs w:val="24"/>
        </w:rPr>
        <w:t>Rękojmia za wady, gwarancja</w:t>
      </w:r>
    </w:p>
    <w:p w14:paraId="5ED89709"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Wykonawca udziela Zamawiającemu gwarancji i rękojmi za wady obejmującej pełny zakres wykonanych prac.</w:t>
      </w:r>
    </w:p>
    <w:p w14:paraId="4DE05CD8" w14:textId="3AEB6BA5" w:rsidR="00EB4EC3" w:rsidRPr="00EB4EC3"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Termin gwarancji na roboty budowlane ustala się na </w:t>
      </w:r>
      <w:r w:rsidR="009A34FE" w:rsidRPr="0053115C">
        <w:rPr>
          <w:rFonts w:ascii="Verdana" w:hAnsi="Verdana" w:cs="Arial"/>
          <w:sz w:val="24"/>
          <w:szCs w:val="24"/>
        </w:rPr>
        <w:t>…………</w:t>
      </w:r>
      <w:r w:rsidRPr="0053115C">
        <w:rPr>
          <w:rFonts w:ascii="Verdana" w:hAnsi="Verdana" w:cs="Arial"/>
          <w:sz w:val="24"/>
          <w:szCs w:val="24"/>
        </w:rPr>
        <w:t xml:space="preserve"> lat </w:t>
      </w:r>
    </w:p>
    <w:p w14:paraId="1CF6BE0E" w14:textId="4989FDF4" w:rsidR="003B0529" w:rsidRDefault="003B0529" w:rsidP="0053115C">
      <w:pPr>
        <w:pStyle w:val="Akapitzlist"/>
        <w:tabs>
          <w:tab w:val="left" w:pos="709"/>
        </w:tabs>
        <w:spacing w:line="276" w:lineRule="auto"/>
        <w:ind w:left="0"/>
        <w:jc w:val="both"/>
        <w:rPr>
          <w:rFonts w:ascii="Verdana" w:hAnsi="Verdana" w:cs="Arial"/>
          <w:sz w:val="24"/>
          <w:szCs w:val="24"/>
        </w:rPr>
      </w:pPr>
      <w:r w:rsidRPr="003B0529">
        <w:rPr>
          <w:rFonts w:ascii="Verdana" w:hAnsi="Verdana" w:cs="Arial"/>
          <w:sz w:val="24"/>
          <w:szCs w:val="24"/>
        </w:rPr>
        <w:t>od daty odbioru końcowego.</w:t>
      </w:r>
    </w:p>
    <w:p w14:paraId="41750FDB"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Strony postanawiają, iż odpowiedzialność Wykonawcy z tytułu rękojmi za wady fizyczne każdego z elementów przedmiotu umowy równa jest okresowi udzielonej gwarancji, o której mowa w ust. 2,  licząc od dnia odbioru końcowego całego przedmiotu umowy.</w:t>
      </w:r>
    </w:p>
    <w:p w14:paraId="02C4C5F9" w14:textId="3C8BC5A6"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W okresie gwarancji Wykonawca zobowiązuje się do bezpłatnego usunięcia wad i usterek w terminie do 14 dni licząc od daty pisemnego (listem</w:t>
      </w:r>
      <w:r w:rsidR="00DE57BD">
        <w:rPr>
          <w:rFonts w:ascii="Verdana" w:hAnsi="Verdana" w:cs="Arial"/>
          <w:sz w:val="24"/>
          <w:szCs w:val="24"/>
        </w:rPr>
        <w:t>, e-mail</w:t>
      </w:r>
      <w:r w:rsidRPr="003B0529">
        <w:rPr>
          <w:rFonts w:ascii="Verdana" w:hAnsi="Verdana" w:cs="Arial"/>
          <w:sz w:val="24"/>
          <w:szCs w:val="24"/>
        </w:rPr>
        <w:t xml:space="preserve"> lub faksem) powiadomienia przez Zamawiającego. </w:t>
      </w:r>
    </w:p>
    <w:p w14:paraId="0FDB1FBC" w14:textId="0ECD66CB"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Okres o którym mowa w punkcie </w:t>
      </w:r>
      <w:r w:rsidR="00213576">
        <w:rPr>
          <w:rFonts w:ascii="Verdana" w:hAnsi="Verdana" w:cs="Arial"/>
          <w:sz w:val="24"/>
          <w:szCs w:val="24"/>
        </w:rPr>
        <w:t>2</w:t>
      </w:r>
      <w:r w:rsidRPr="003B0529">
        <w:rPr>
          <w:rFonts w:ascii="Verdana" w:hAnsi="Verdana" w:cs="Arial"/>
          <w:sz w:val="24"/>
          <w:szCs w:val="24"/>
        </w:rPr>
        <w:t xml:space="preserve"> może zostać wydłużony w zależności od charakteru stwierdzonych wad, usterek.</w:t>
      </w:r>
    </w:p>
    <w:p w14:paraId="279C297F"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Jeżeli Wykonawca nie usunie wad w terminie określonym w ust. 3, 4 to Zamawiający może zlecić usunięcie wad stronie trzeciej na koszt Wykonawcy.</w:t>
      </w:r>
    </w:p>
    <w:p w14:paraId="53CB76F3"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Zamawiający w okresie gwarancji może wyznaczyć co najmniej 1 w roku przegląd gwarancyjny.</w:t>
      </w:r>
    </w:p>
    <w:p w14:paraId="270C8680"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Zamawiający wyznaczy przegląd pogwarancyjny przed upływem terminu gwarancji, a w razie stwierdzenia wad wyznacza termin ich usunięcia.</w:t>
      </w:r>
    </w:p>
    <w:p w14:paraId="449BCE2A"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Koszty uczestnictwa w przeglądach gwarancyjnych ponoszą każda ze stron we własnym zakresie. </w:t>
      </w:r>
    </w:p>
    <w:p w14:paraId="769D961C"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W przeglądach gwarancyjnych oraz pogwarancyjnym uczestniczą przedstawiciele każdej ze stron.</w:t>
      </w:r>
    </w:p>
    <w:p w14:paraId="3186F00E"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O terminach planowanych przeglądów gwarancyjnych oraz terminie przeglądu pogwarancyjnego zostanie Wykonawca poinformowany pisemnie</w:t>
      </w:r>
    </w:p>
    <w:p w14:paraId="2F3EF089" w14:textId="487A4621"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Zamawiający wyznacza termin na usunięcie wad stwierdzonych podczas prowadzonych przeglądów. W przypadku nie usunięcia wad w wymaganym terminie Zmawiającemu przysługują uprawnienia o których mowa w punkcie </w:t>
      </w:r>
      <w:r w:rsidR="00DE57BD">
        <w:rPr>
          <w:rFonts w:ascii="Verdana" w:hAnsi="Verdana" w:cs="Arial"/>
          <w:sz w:val="24"/>
          <w:szCs w:val="24"/>
        </w:rPr>
        <w:t>6</w:t>
      </w:r>
      <w:r w:rsidRPr="003B0529">
        <w:rPr>
          <w:rFonts w:ascii="Verdana" w:hAnsi="Verdana" w:cs="Arial"/>
          <w:sz w:val="24"/>
          <w:szCs w:val="24"/>
        </w:rPr>
        <w:t>.</w:t>
      </w:r>
    </w:p>
    <w:p w14:paraId="7E032C6A"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Zamawiający może wykonywać niezależnie od uprawnień wynikając z gwarancji uprawnienia z tytułu rękojmi za wady.</w:t>
      </w:r>
    </w:p>
    <w:p w14:paraId="24CCAF13" w14:textId="77777777" w:rsid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lastRenderedPageBreak/>
        <w:t>Okres gwarancji ulega wydłużeniu o czas potrzebny na usunięcie wad.</w:t>
      </w:r>
    </w:p>
    <w:p w14:paraId="417A1918" w14:textId="6F6585D8" w:rsidR="003B0529" w:rsidRPr="003B0529" w:rsidRDefault="003B0529" w:rsidP="00A73B80">
      <w:pPr>
        <w:pStyle w:val="Akapitzlist"/>
        <w:numPr>
          <w:ilvl w:val="0"/>
          <w:numId w:val="42"/>
        </w:numPr>
        <w:tabs>
          <w:tab w:val="left" w:pos="709"/>
        </w:tabs>
        <w:spacing w:line="276" w:lineRule="auto"/>
        <w:ind w:left="0" w:firstLine="0"/>
        <w:jc w:val="both"/>
        <w:rPr>
          <w:rFonts w:ascii="Verdana" w:hAnsi="Verdana" w:cs="Arial"/>
          <w:sz w:val="24"/>
          <w:szCs w:val="24"/>
        </w:rPr>
      </w:pPr>
      <w:r w:rsidRPr="003B0529">
        <w:rPr>
          <w:rFonts w:ascii="Verdana" w:hAnsi="Verdana" w:cs="Arial"/>
          <w:sz w:val="24"/>
          <w:szCs w:val="24"/>
        </w:rPr>
        <w:t xml:space="preserve">Zawarcie Umowy jest tożsame z udzieleniem gwarancji na w/w warunkach. </w:t>
      </w:r>
    </w:p>
    <w:bookmarkEnd w:id="2"/>
    <w:p w14:paraId="2DF9A8CE" w14:textId="5C140C2B" w:rsidR="003B0529" w:rsidRPr="00802E25" w:rsidRDefault="003B0529" w:rsidP="00A73B80">
      <w:pPr>
        <w:spacing w:line="276" w:lineRule="auto"/>
        <w:jc w:val="center"/>
        <w:rPr>
          <w:rFonts w:ascii="Verdana" w:hAnsi="Verdana" w:cs="Arial"/>
          <w:b/>
          <w:sz w:val="24"/>
          <w:szCs w:val="24"/>
        </w:rPr>
      </w:pPr>
      <w:r w:rsidRPr="00802E25">
        <w:rPr>
          <w:rFonts w:ascii="Verdana" w:hAnsi="Verdana" w:cs="Arial"/>
          <w:b/>
          <w:sz w:val="24"/>
          <w:szCs w:val="24"/>
        </w:rPr>
        <w:t>§ 1</w:t>
      </w:r>
      <w:r w:rsidR="00A73B80">
        <w:rPr>
          <w:rFonts w:ascii="Verdana" w:hAnsi="Verdana" w:cs="Arial"/>
          <w:b/>
          <w:sz w:val="24"/>
          <w:szCs w:val="24"/>
        </w:rPr>
        <w:t>5</w:t>
      </w:r>
    </w:p>
    <w:p w14:paraId="5DCDAE3E" w14:textId="77777777" w:rsidR="003B0529" w:rsidRPr="00802E25" w:rsidRDefault="003B0529" w:rsidP="00A73B80">
      <w:pPr>
        <w:spacing w:line="276" w:lineRule="auto"/>
        <w:jc w:val="center"/>
        <w:rPr>
          <w:rFonts w:ascii="Verdana" w:hAnsi="Verdana" w:cs="Arial"/>
          <w:b/>
          <w:sz w:val="24"/>
          <w:szCs w:val="24"/>
        </w:rPr>
      </w:pPr>
      <w:r w:rsidRPr="00802E25">
        <w:rPr>
          <w:rFonts w:ascii="Verdana" w:hAnsi="Verdana" w:cs="Arial"/>
          <w:b/>
          <w:sz w:val="24"/>
          <w:szCs w:val="24"/>
        </w:rPr>
        <w:t>Zmiany umowy</w:t>
      </w:r>
    </w:p>
    <w:p w14:paraId="36A25E56" w14:textId="4417BAEE" w:rsidR="003B0529" w:rsidRPr="00802E25" w:rsidRDefault="003B0529" w:rsidP="00A73B80">
      <w:pPr>
        <w:numPr>
          <w:ilvl w:val="0"/>
          <w:numId w:val="43"/>
        </w:numPr>
        <w:suppressAutoHyphens/>
        <w:spacing w:line="276" w:lineRule="auto"/>
        <w:ind w:left="0" w:firstLine="0"/>
        <w:jc w:val="both"/>
        <w:rPr>
          <w:rFonts w:ascii="Verdana" w:hAnsi="Verdana" w:cs="Arial"/>
          <w:sz w:val="24"/>
          <w:szCs w:val="24"/>
        </w:rPr>
      </w:pPr>
      <w:r w:rsidRPr="00802E25">
        <w:rPr>
          <w:rFonts w:ascii="Verdana" w:hAnsi="Verdana" w:cs="Arial"/>
          <w:sz w:val="24"/>
          <w:szCs w:val="24"/>
        </w:rPr>
        <w:t>Zamawiający dopuszcza możliwość dokonania </w:t>
      </w:r>
      <w:r w:rsidRPr="00802E25">
        <w:rPr>
          <w:rFonts w:ascii="Verdana" w:hAnsi="Verdana" w:cs="Arial"/>
          <w:b/>
          <w:bCs/>
          <w:sz w:val="24"/>
          <w:szCs w:val="24"/>
        </w:rPr>
        <w:t xml:space="preserve"> </w:t>
      </w:r>
      <w:r w:rsidRPr="00802E25">
        <w:rPr>
          <w:rFonts w:ascii="Verdana" w:hAnsi="Verdana" w:cs="Arial"/>
          <w:bCs/>
          <w:sz w:val="24"/>
          <w:szCs w:val="24"/>
        </w:rPr>
        <w:t>zmian</w:t>
      </w:r>
      <w:r w:rsidRPr="00802E25">
        <w:rPr>
          <w:rFonts w:ascii="Verdana" w:hAnsi="Verdana" w:cs="Arial"/>
          <w:sz w:val="24"/>
          <w:szCs w:val="24"/>
        </w:rPr>
        <w:t> zawartej umowy w stosunku do treści oferty w zakresie:</w:t>
      </w:r>
    </w:p>
    <w:p w14:paraId="6E727F48" w14:textId="77777777" w:rsidR="00802E25" w:rsidRDefault="003B0529" w:rsidP="00A73B80">
      <w:pPr>
        <w:pStyle w:val="Akapitzlist"/>
        <w:numPr>
          <w:ilvl w:val="0"/>
          <w:numId w:val="44"/>
        </w:numPr>
        <w:suppressAutoHyphens/>
        <w:spacing w:line="276" w:lineRule="auto"/>
        <w:jc w:val="both"/>
        <w:rPr>
          <w:rFonts w:ascii="Verdana" w:hAnsi="Verdana" w:cs="Arial"/>
          <w:sz w:val="24"/>
          <w:szCs w:val="24"/>
        </w:rPr>
      </w:pPr>
      <w:r w:rsidRPr="00802E25">
        <w:rPr>
          <w:rFonts w:ascii="Verdana" w:hAnsi="Verdana" w:cs="Arial"/>
          <w:sz w:val="24"/>
          <w:szCs w:val="24"/>
        </w:rPr>
        <w:t>zmiana, rezygnacja lub włączenie do realizacji zadania podwykonawców;</w:t>
      </w:r>
    </w:p>
    <w:p w14:paraId="42CC92E5" w14:textId="77777777" w:rsidR="00802E25" w:rsidRDefault="003B0529" w:rsidP="00A73B80">
      <w:pPr>
        <w:pStyle w:val="Akapitzlist"/>
        <w:numPr>
          <w:ilvl w:val="0"/>
          <w:numId w:val="44"/>
        </w:numPr>
        <w:suppressAutoHyphens/>
        <w:spacing w:line="276" w:lineRule="auto"/>
        <w:jc w:val="both"/>
        <w:rPr>
          <w:rFonts w:ascii="Verdana" w:hAnsi="Verdana" w:cs="Arial"/>
          <w:sz w:val="24"/>
          <w:szCs w:val="24"/>
        </w:rPr>
      </w:pPr>
      <w:r w:rsidRPr="00802E25">
        <w:rPr>
          <w:rFonts w:ascii="Verdana" w:hAnsi="Verdana" w:cs="Arial"/>
          <w:sz w:val="24"/>
          <w:szCs w:val="24"/>
        </w:rPr>
        <w:t>w przypadku urzędowej zmiany stawek podatku VAT obowiązującej Wykonawcę i związanej bezpośrednio z przedmiotem zamówienia (umowy);</w:t>
      </w:r>
    </w:p>
    <w:p w14:paraId="4365422A" w14:textId="3D2C2C1D" w:rsidR="003B0529" w:rsidRPr="00802E25" w:rsidRDefault="003B0529" w:rsidP="00A73B80">
      <w:pPr>
        <w:pStyle w:val="Akapitzlist"/>
        <w:numPr>
          <w:ilvl w:val="0"/>
          <w:numId w:val="44"/>
        </w:numPr>
        <w:suppressAutoHyphens/>
        <w:spacing w:line="276" w:lineRule="auto"/>
        <w:jc w:val="both"/>
        <w:rPr>
          <w:rFonts w:ascii="Verdana" w:hAnsi="Verdana" w:cs="Arial"/>
          <w:sz w:val="24"/>
          <w:szCs w:val="24"/>
        </w:rPr>
      </w:pPr>
      <w:r w:rsidRPr="00802E25">
        <w:rPr>
          <w:rFonts w:ascii="Verdana" w:hAnsi="Verdana" w:cs="Arial"/>
          <w:sz w:val="24"/>
          <w:szCs w:val="24"/>
        </w:rPr>
        <w:t xml:space="preserve">zmiany osób biorących udział w wykonaniu niniejszego zamówienia (a imiennie wskazanych w umowie), która może nastąpić za zgodą Zamawiającego, na pisemny wniosek Wykonawcy lub na żądanie Zamawiającego, wskazujący powody i konieczność dokonania takiej zmiany, a przedstawiony do zmiany we wniosku kandydat na to stanowisko musi spełniać odpowiednio warunki udziału </w:t>
      </w:r>
      <w:r w:rsidRPr="00802E25">
        <w:rPr>
          <w:rFonts w:ascii="Verdana" w:hAnsi="Verdana" w:cs="Arial"/>
          <w:sz w:val="24"/>
          <w:szCs w:val="24"/>
        </w:rPr>
        <w:br/>
        <w:t>w niniejszym postępowaniu, oraz posiadać doświadczenie na odpowiednim poziomie w odniesieniu do przyznanej punktacji w ramach kryterium oceny ofert dla osoby zgłoszonej w treści oferty;</w:t>
      </w:r>
    </w:p>
    <w:p w14:paraId="1EA8162F" w14:textId="1EFE629B" w:rsidR="003B0529" w:rsidRPr="00E87441" w:rsidRDefault="003B0529" w:rsidP="00A73B80">
      <w:pPr>
        <w:numPr>
          <w:ilvl w:val="0"/>
          <w:numId w:val="43"/>
        </w:numPr>
        <w:suppressAutoHyphens/>
        <w:autoSpaceDE w:val="0"/>
        <w:autoSpaceDN w:val="0"/>
        <w:adjustRightInd w:val="0"/>
        <w:spacing w:line="276" w:lineRule="auto"/>
        <w:ind w:left="0" w:firstLine="0"/>
        <w:jc w:val="both"/>
        <w:rPr>
          <w:rFonts w:ascii="Verdana" w:eastAsia="Calibri" w:hAnsi="Verdana" w:cs="Arial"/>
          <w:b/>
          <w:sz w:val="24"/>
          <w:szCs w:val="24"/>
        </w:rPr>
      </w:pPr>
      <w:r w:rsidRPr="00E87441">
        <w:rPr>
          <w:rFonts w:ascii="Verdana" w:eastAsia="Calibri" w:hAnsi="Verdana" w:cs="Arial"/>
          <w:b/>
          <w:sz w:val="24"/>
          <w:szCs w:val="24"/>
        </w:rPr>
        <w:t>Dopuszczalne zmiany odnoszące się do przedmiotu zamówienia</w:t>
      </w:r>
      <w:r w:rsidR="00802E25" w:rsidRPr="00E87441">
        <w:rPr>
          <w:rFonts w:ascii="Verdana" w:eastAsia="Calibri" w:hAnsi="Verdana" w:cs="Arial"/>
          <w:b/>
          <w:sz w:val="24"/>
          <w:szCs w:val="24"/>
        </w:rPr>
        <w:t>:</w:t>
      </w:r>
      <w:r w:rsidRPr="00E87441">
        <w:rPr>
          <w:rFonts w:ascii="Verdana" w:eastAsia="Calibri" w:hAnsi="Verdana" w:cs="Arial"/>
          <w:b/>
          <w:sz w:val="24"/>
          <w:szCs w:val="24"/>
        </w:rPr>
        <w:t xml:space="preserve"> </w:t>
      </w:r>
    </w:p>
    <w:p w14:paraId="4DC81205" w14:textId="77777777" w:rsidR="00802E25" w:rsidRDefault="00802E25" w:rsidP="00A73B80">
      <w:pPr>
        <w:pStyle w:val="Akapitzlist"/>
        <w:numPr>
          <w:ilvl w:val="0"/>
          <w:numId w:val="45"/>
        </w:numPr>
        <w:autoSpaceDE w:val="0"/>
        <w:autoSpaceDN w:val="0"/>
        <w:adjustRightInd w:val="0"/>
        <w:spacing w:line="276" w:lineRule="auto"/>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opuszczalna jest zmiana przedmiotu umowy jeżeli 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odnoszących się do zaprojektowanych obiektów, a także zmian rozwiązań technicznych, technologicznych lub materiałowych;</w:t>
      </w:r>
    </w:p>
    <w:p w14:paraId="57133908" w14:textId="77777777" w:rsidR="00802E25" w:rsidRDefault="00802E25" w:rsidP="00A73B80">
      <w:pPr>
        <w:pStyle w:val="Akapitzlist"/>
        <w:numPr>
          <w:ilvl w:val="0"/>
          <w:numId w:val="45"/>
        </w:numPr>
        <w:autoSpaceDE w:val="0"/>
        <w:autoSpaceDN w:val="0"/>
        <w:adjustRightInd w:val="0"/>
        <w:spacing w:line="276" w:lineRule="auto"/>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opuszczalna jest zmiana zakresu robót budowlanych poprzez ich ograniczenie w sytuacji, gdy wykonanie niektórych robót okazało się zbędne, zmieniły się okoliczności związane z wykonaniem Umowy lub wykonanie poszczególnych robót nie leży w interesie publicznym. Wynagrodzenie Wykonawcy zmniejsza się odpowiednio w stosunku do zmniejszonego zakresu robót, z zastrzeżeniem, że zakres robót nie może ulec zmianie o więcej niż 15% zakresu rzeczowego lub finansowego przedmiotu zamówienia;</w:t>
      </w:r>
    </w:p>
    <w:p w14:paraId="0CE316F6" w14:textId="2019AA1B" w:rsidR="003B0529" w:rsidRPr="00802E25" w:rsidRDefault="00802E25" w:rsidP="00A73B80">
      <w:pPr>
        <w:pStyle w:val="Akapitzlist"/>
        <w:numPr>
          <w:ilvl w:val="0"/>
          <w:numId w:val="45"/>
        </w:numPr>
        <w:autoSpaceDE w:val="0"/>
        <w:autoSpaceDN w:val="0"/>
        <w:adjustRightInd w:val="0"/>
        <w:spacing w:line="276" w:lineRule="auto"/>
        <w:jc w:val="both"/>
        <w:rPr>
          <w:rFonts w:ascii="Verdana" w:hAnsi="Verdana" w:cs="Arial"/>
          <w:sz w:val="24"/>
          <w:szCs w:val="24"/>
        </w:rPr>
      </w:pPr>
      <w:r>
        <w:rPr>
          <w:rFonts w:ascii="Verdana" w:hAnsi="Verdana" w:cs="Arial"/>
          <w:sz w:val="24"/>
          <w:szCs w:val="24"/>
        </w:rPr>
        <w:lastRenderedPageBreak/>
        <w:t>d</w:t>
      </w:r>
      <w:r w:rsidR="003B0529" w:rsidRPr="00802E25">
        <w:rPr>
          <w:rFonts w:ascii="Verdana" w:hAnsi="Verdana" w:cs="Arial"/>
          <w:sz w:val="24"/>
          <w:szCs w:val="24"/>
        </w:rPr>
        <w:t xml:space="preserve">opuszczalna jest zmiana technologii wykonania robót lub materiałów przewidzianych w dokumentacji, jeżeli w wyniku rozwoju technicznego lub technologicznego możliwe jest wykonanie robót przy zastosowaniu innej technologii lub materiałów, które: </w:t>
      </w:r>
    </w:p>
    <w:p w14:paraId="7EF4A445" w14:textId="77777777" w:rsidR="003B0529" w:rsidRPr="00802E25" w:rsidRDefault="003B0529" w:rsidP="00A73B80">
      <w:pPr>
        <w:autoSpaceDE w:val="0"/>
        <w:autoSpaceDN w:val="0"/>
        <w:adjustRightInd w:val="0"/>
        <w:spacing w:line="276" w:lineRule="auto"/>
        <w:ind w:left="567"/>
        <w:jc w:val="both"/>
        <w:rPr>
          <w:rFonts w:ascii="Verdana" w:hAnsi="Verdana" w:cs="Arial"/>
          <w:sz w:val="24"/>
          <w:szCs w:val="24"/>
        </w:rPr>
      </w:pPr>
      <w:r w:rsidRPr="00802E25">
        <w:rPr>
          <w:rFonts w:ascii="Verdana" w:hAnsi="Verdana" w:cs="Arial"/>
          <w:sz w:val="24"/>
          <w:szCs w:val="24"/>
        </w:rPr>
        <w:t>- podwyższą jakość wykonanych robót;</w:t>
      </w:r>
    </w:p>
    <w:p w14:paraId="0A4EE128" w14:textId="77777777" w:rsidR="003B0529" w:rsidRPr="00802E25" w:rsidRDefault="003B0529" w:rsidP="00A73B80">
      <w:pPr>
        <w:autoSpaceDE w:val="0"/>
        <w:autoSpaceDN w:val="0"/>
        <w:adjustRightInd w:val="0"/>
        <w:spacing w:line="276" w:lineRule="auto"/>
        <w:ind w:left="567"/>
        <w:jc w:val="both"/>
        <w:rPr>
          <w:rFonts w:ascii="Verdana" w:hAnsi="Verdana" w:cs="Arial"/>
          <w:sz w:val="24"/>
          <w:szCs w:val="24"/>
        </w:rPr>
      </w:pPr>
      <w:r w:rsidRPr="00802E25">
        <w:rPr>
          <w:rFonts w:ascii="Verdana" w:hAnsi="Verdana" w:cs="Arial"/>
          <w:sz w:val="24"/>
          <w:szCs w:val="24"/>
        </w:rPr>
        <w:t>- zmniejszą koszty realizacji Umowy lub koszty eksploatacji;</w:t>
      </w:r>
    </w:p>
    <w:p w14:paraId="0F207933" w14:textId="77777777" w:rsidR="003B0529" w:rsidRPr="00802E25" w:rsidRDefault="003B0529" w:rsidP="00A73B80">
      <w:pPr>
        <w:autoSpaceDE w:val="0"/>
        <w:autoSpaceDN w:val="0"/>
        <w:adjustRightInd w:val="0"/>
        <w:spacing w:line="276" w:lineRule="auto"/>
        <w:ind w:left="567"/>
        <w:jc w:val="both"/>
        <w:rPr>
          <w:rFonts w:ascii="Verdana" w:hAnsi="Verdana" w:cs="Arial"/>
          <w:sz w:val="24"/>
          <w:szCs w:val="24"/>
        </w:rPr>
      </w:pPr>
      <w:r w:rsidRPr="00802E25">
        <w:rPr>
          <w:rFonts w:ascii="Verdana" w:hAnsi="Verdana" w:cs="Arial"/>
          <w:sz w:val="24"/>
          <w:szCs w:val="24"/>
        </w:rPr>
        <w:t>- pozwolą na skrócenie terminu wykonania Umowy lub pozwolą na wydłużenie okresu eksploatacji robót po ich zakończeniu;</w:t>
      </w:r>
    </w:p>
    <w:p w14:paraId="6BD65FCF" w14:textId="2C2F57CC" w:rsidR="003B0529" w:rsidRPr="00802E25" w:rsidRDefault="00802E25" w:rsidP="00A73B80">
      <w:pPr>
        <w:pStyle w:val="Akapitzlist"/>
        <w:numPr>
          <w:ilvl w:val="0"/>
          <w:numId w:val="45"/>
        </w:numPr>
        <w:autoSpaceDE w:val="0"/>
        <w:autoSpaceDN w:val="0"/>
        <w:adjustRightInd w:val="0"/>
        <w:spacing w:line="276" w:lineRule="auto"/>
        <w:ind w:left="567" w:hanging="283"/>
        <w:jc w:val="both"/>
        <w:rPr>
          <w:rFonts w:ascii="Verdana" w:hAnsi="Verdana" w:cs="Arial"/>
          <w:sz w:val="24"/>
          <w:szCs w:val="24"/>
        </w:rPr>
      </w:pPr>
      <w:r>
        <w:rPr>
          <w:rFonts w:ascii="Verdana" w:hAnsi="Verdana" w:cs="Arial"/>
          <w:sz w:val="24"/>
          <w:szCs w:val="24"/>
        </w:rPr>
        <w:t>d</w:t>
      </w:r>
      <w:r w:rsidR="003B0529" w:rsidRPr="00802E25">
        <w:rPr>
          <w:rFonts w:ascii="Verdana" w:hAnsi="Verdana" w:cs="Arial"/>
          <w:sz w:val="24"/>
          <w:szCs w:val="24"/>
        </w:rPr>
        <w:t xml:space="preserve">opuszczalna jest zmiana technologii wykonania robót lub materiałów przewidzianych w dokumentacji w przypadku niedostępności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 </w:t>
      </w:r>
    </w:p>
    <w:p w14:paraId="213DCC22" w14:textId="00958AE9" w:rsidR="00802E25" w:rsidRPr="00802E25" w:rsidRDefault="00802E25" w:rsidP="00A73B80">
      <w:pPr>
        <w:pStyle w:val="Akapitzlist"/>
        <w:numPr>
          <w:ilvl w:val="0"/>
          <w:numId w:val="43"/>
        </w:numPr>
        <w:autoSpaceDE w:val="0"/>
        <w:autoSpaceDN w:val="0"/>
        <w:adjustRightInd w:val="0"/>
        <w:spacing w:line="276" w:lineRule="auto"/>
        <w:ind w:left="0" w:firstLine="0"/>
        <w:jc w:val="both"/>
        <w:rPr>
          <w:rFonts w:ascii="Verdana" w:eastAsia="Calibri-Bold" w:hAnsi="Verdana" w:cs="Arial"/>
          <w:b/>
          <w:bCs/>
          <w:sz w:val="24"/>
          <w:szCs w:val="24"/>
        </w:rPr>
      </w:pPr>
      <w:r w:rsidRPr="00802E25">
        <w:rPr>
          <w:rFonts w:ascii="Verdana" w:eastAsia="Calibri-Bold" w:hAnsi="Verdana" w:cs="Arial"/>
          <w:b/>
          <w:bCs/>
          <w:sz w:val="24"/>
          <w:szCs w:val="24"/>
        </w:rPr>
        <w:t xml:space="preserve">Dopuszczalna zmiana terminu wykonania Umowy </w:t>
      </w:r>
      <w:r>
        <w:rPr>
          <w:rFonts w:ascii="Verdana" w:eastAsia="Calibri-Bold" w:hAnsi="Verdana" w:cs="Arial"/>
          <w:b/>
          <w:bCs/>
          <w:sz w:val="24"/>
          <w:szCs w:val="24"/>
        </w:rPr>
        <w:br/>
      </w:r>
      <w:r w:rsidRPr="00802E25">
        <w:rPr>
          <w:rFonts w:ascii="Verdana" w:eastAsia="Calibri-Bold" w:hAnsi="Verdana" w:cs="Arial"/>
          <w:b/>
          <w:bCs/>
          <w:sz w:val="24"/>
          <w:szCs w:val="24"/>
        </w:rPr>
        <w:t>w przypadku:</w:t>
      </w:r>
    </w:p>
    <w:p w14:paraId="7442AF41" w14:textId="77777777" w:rsidR="00E87441" w:rsidRPr="00E87441" w:rsidRDefault="00E87441" w:rsidP="00A73B80">
      <w:pPr>
        <w:pStyle w:val="Akapitzlist"/>
        <w:numPr>
          <w:ilvl w:val="0"/>
          <w:numId w:val="26"/>
        </w:numPr>
        <w:spacing w:line="276" w:lineRule="auto"/>
        <w:jc w:val="both"/>
        <w:rPr>
          <w:rFonts w:ascii="Verdana" w:eastAsia="Calibri-Bold" w:hAnsi="Verdana" w:cs="Arial"/>
          <w:sz w:val="24"/>
          <w:szCs w:val="24"/>
        </w:rPr>
      </w:pPr>
      <w:r w:rsidRPr="00E87441">
        <w:rPr>
          <w:rFonts w:ascii="Verdana" w:eastAsia="Calibri-Bold" w:hAnsi="Verdana" w:cs="Arial"/>
          <w:sz w:val="24"/>
          <w:szCs w:val="24"/>
        </w:rPr>
        <w:t xml:space="preserve">przedłużenie terminu realizacji zamówienia, gdy wystąpią zmiany, których konieczność wprowadzenia będzie wynikała z wymagań  instytucji współfinansujących realizację przedmiotu zamówienia; </w:t>
      </w:r>
    </w:p>
    <w:p w14:paraId="58CC737B" w14:textId="4001B1AE"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k</w:t>
      </w:r>
      <w:r w:rsidRPr="00802E25">
        <w:rPr>
          <w:rFonts w:ascii="Verdana" w:hAnsi="Verdana" w:cs="Arial"/>
          <w:sz w:val="24"/>
          <w:szCs w:val="24"/>
        </w:rPr>
        <w:t>onieczności uzyskania wyroku sądu lub innego orzeczenia sądu albo organu administracji publicznej, którego uzyskanie nie było przewidziane w opisie przedmiotu zamówienia (ani w żadnym innym dokumencie stanowiącym element dokumentacji postępowania o udzielenie zamówienia publicznego), a jest niezbędne celem wykonania obowiązków Wykonawcy wynikających z Umowy</w:t>
      </w:r>
      <w:r>
        <w:rPr>
          <w:rFonts w:ascii="Verdana" w:hAnsi="Verdana" w:cs="Arial"/>
          <w:sz w:val="24"/>
          <w:szCs w:val="24"/>
        </w:rPr>
        <w:t>;</w:t>
      </w:r>
    </w:p>
    <w:p w14:paraId="2BCAE27F" w14:textId="2280B12A"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osób trzecich z roszczeniami lub ujawnienia się roszczeń osób trzecich, które uniemożliwiają dalsze wykonanie przedmiotu zamówienia, w szczególności uzyskanie odpowiednich decyzji, zezwoleń, uzgodnień wydawanych przez organy administracji publicznej</w:t>
      </w:r>
      <w:r>
        <w:rPr>
          <w:rFonts w:ascii="Verdana" w:hAnsi="Verdana" w:cs="Arial"/>
          <w:sz w:val="24"/>
          <w:szCs w:val="24"/>
        </w:rPr>
        <w:t>;</w:t>
      </w:r>
    </w:p>
    <w:p w14:paraId="7547E1A1" w14:textId="6D9A8486"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r>
        <w:rPr>
          <w:rFonts w:ascii="Verdana" w:hAnsi="Verdana" w:cs="Arial"/>
          <w:sz w:val="24"/>
          <w:szCs w:val="24"/>
        </w:rPr>
        <w:t>;</w:t>
      </w:r>
    </w:p>
    <w:p w14:paraId="7C104BFE" w14:textId="7B21CCBE"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strzymania przez Zamawiającego realizacji Umowy</w:t>
      </w:r>
      <w:r>
        <w:rPr>
          <w:rFonts w:ascii="Verdana" w:hAnsi="Verdana" w:cs="Arial"/>
          <w:sz w:val="24"/>
          <w:szCs w:val="24"/>
        </w:rPr>
        <w:t>;</w:t>
      </w:r>
    </w:p>
    <w:p w14:paraId="1B8EE6E6" w14:textId="74395B4C"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z</w:t>
      </w:r>
      <w:r w:rsidRPr="00802E25">
        <w:rPr>
          <w:rFonts w:ascii="Verdana" w:hAnsi="Verdana" w:cs="Arial"/>
          <w:sz w:val="24"/>
          <w:szCs w:val="24"/>
        </w:rPr>
        <w:t>włoki Zamawiającego w przekazaniu Wykonawcy dokumentów niezbędnych do wykonania przedmiotu Umowy, których obowiązek przekazania Wykonawcy wynika z Umowy</w:t>
      </w:r>
      <w:r>
        <w:rPr>
          <w:rFonts w:ascii="Verdana" w:hAnsi="Verdana" w:cs="Arial"/>
          <w:sz w:val="24"/>
          <w:szCs w:val="24"/>
        </w:rPr>
        <w:t>;</w:t>
      </w:r>
    </w:p>
    <w:p w14:paraId="133366D5" w14:textId="0EC394F7"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lastRenderedPageBreak/>
        <w:t>z</w:t>
      </w:r>
      <w:r w:rsidRPr="00802E25">
        <w:rPr>
          <w:rFonts w:ascii="Verdana" w:hAnsi="Verdana" w:cs="Arial"/>
          <w:sz w:val="24"/>
          <w:szCs w:val="24"/>
        </w:rPr>
        <w:t>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r>
        <w:rPr>
          <w:rFonts w:ascii="Verdana" w:hAnsi="Verdana" w:cs="Arial"/>
          <w:sz w:val="24"/>
          <w:szCs w:val="24"/>
        </w:rPr>
        <w:t>;</w:t>
      </w:r>
    </w:p>
    <w:p w14:paraId="1F66BA09" w14:textId="227B40B6"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niemożliwych do przewidzenia warunków atmosferycznych, co spowodowało brak możliwości kontynuowania robót (wstrzymanie wykonania robót). Poprzez niemożliwe do przewidzenia warunki atmosferyczne należy rozumieć utrzymujące się przez okres warunki odmienne od warunków atmosferycznych występujących na terenie budowy w danym miesiącu w ostatnich latac</w:t>
      </w:r>
      <w:r w:rsidR="00E87441">
        <w:rPr>
          <w:rFonts w:ascii="Verdana" w:hAnsi="Verdana" w:cs="Arial"/>
          <w:sz w:val="24"/>
          <w:szCs w:val="24"/>
        </w:rPr>
        <w:t>h</w:t>
      </w:r>
      <w:r>
        <w:rPr>
          <w:rFonts w:ascii="Verdana" w:hAnsi="Verdana" w:cs="Arial"/>
          <w:sz w:val="24"/>
          <w:szCs w:val="24"/>
        </w:rPr>
        <w:t>;</w:t>
      </w:r>
    </w:p>
    <w:p w14:paraId="2EBB80F9" w14:textId="387C0FB4"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z</w:t>
      </w:r>
      <w:r w:rsidRPr="00802E25">
        <w:rPr>
          <w:rFonts w:ascii="Verdana" w:hAnsi="Verdana" w:cs="Arial"/>
          <w:sz w:val="24"/>
          <w:szCs w:val="24"/>
        </w:rPr>
        <w:t>włoki Zamawiającego w wykonaniu jego zobowiązań wynikających z Umowy lub przepisów powszechnie obowiązującego prawa, co uniemożliwia terminowe wykonanie Umowy przez Wykonawcę</w:t>
      </w:r>
      <w:r w:rsidR="00E87441">
        <w:rPr>
          <w:rFonts w:ascii="Verdana" w:hAnsi="Verdana" w:cs="Arial"/>
          <w:sz w:val="24"/>
          <w:szCs w:val="24"/>
        </w:rPr>
        <w:t>;</w:t>
      </w:r>
    </w:p>
    <w:p w14:paraId="22FEAD68" w14:textId="77777777"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strzymania wykonania Umowy przez Zamawiającego z przyczyn nieleżących po stronie Wykonawcy, o ile takie działanie powoduje, że nie jest możliwe wykonanie Umowy w dotychczas ustalonym terminie.</w:t>
      </w:r>
    </w:p>
    <w:p w14:paraId="5591F2E0" w14:textId="006EB8BC"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na terenie budowy niewybuchów, niewypałów lub znalezisk archeologicznych, które wymagały wstrzymania wykonania robót budowlanych przez Wykonawcę</w:t>
      </w:r>
      <w:r w:rsidR="00E87441">
        <w:rPr>
          <w:rFonts w:ascii="Verdana" w:hAnsi="Verdana" w:cs="Arial"/>
          <w:sz w:val="24"/>
          <w:szCs w:val="24"/>
        </w:rPr>
        <w:t>;</w:t>
      </w:r>
    </w:p>
    <w:p w14:paraId="5D65CC07" w14:textId="666B3E08"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awarii na terenie budowy, za którą odpowiedzialności nie ponosi Wykonawca, skutkującej koniecznością wstrzymania wykonania robót budowlanych przez Wykonawcę</w:t>
      </w:r>
      <w:r w:rsidR="00E87441">
        <w:rPr>
          <w:rFonts w:ascii="Verdana" w:hAnsi="Verdana" w:cs="Arial"/>
          <w:sz w:val="24"/>
          <w:szCs w:val="24"/>
        </w:rPr>
        <w:t>;</w:t>
      </w:r>
    </w:p>
    <w:p w14:paraId="6B91F4E7" w14:textId="629E9623"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okoliczności uprawniających do zmiany przedmiotu Umowy, o których mowa powyżej, jeżeli okoliczności te mają wpływ na termin wykonania Umowy</w:t>
      </w:r>
      <w:r w:rsidR="00E87441">
        <w:rPr>
          <w:rFonts w:ascii="Verdana" w:hAnsi="Verdana" w:cs="Arial"/>
          <w:sz w:val="24"/>
          <w:szCs w:val="24"/>
        </w:rPr>
        <w:t>;</w:t>
      </w:r>
    </w:p>
    <w:p w14:paraId="2372C1F7" w14:textId="0E0AD150"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z</w:t>
      </w:r>
      <w:r w:rsidRPr="00802E25">
        <w:rPr>
          <w:rFonts w:ascii="Verdana" w:hAnsi="Verdana" w:cs="Arial"/>
          <w:sz w:val="24"/>
          <w:szCs w:val="24"/>
        </w:rPr>
        <w:t>miany po upływie składania ofert powszechnie obowiązujących przepisów prawa, które miały wpływ na możliwość wykonania Umowy w terminie w niej ustalonym</w:t>
      </w:r>
      <w:r w:rsidR="00E87441">
        <w:rPr>
          <w:rFonts w:ascii="Verdana" w:hAnsi="Verdana" w:cs="Arial"/>
          <w:sz w:val="24"/>
          <w:szCs w:val="24"/>
        </w:rPr>
        <w:t>;</w:t>
      </w:r>
    </w:p>
    <w:p w14:paraId="44CD6E39" w14:textId="0F4985B4"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ystąpienia warunków siły wyższej, które uniemożliwiły wykonanie Umowy w dotychczas ustalonym terminie – termin Umowy może ulec zmianie o czas, w jakim wyżej wskazane okoliczności wpłynęły na termin wykonania Umowy przez Wykonawcę, to jest uniemożliwiły Wykonawcy terminową realizację przedmiotu Umowy</w:t>
      </w:r>
      <w:r w:rsidR="00E87441">
        <w:rPr>
          <w:rFonts w:ascii="Verdana" w:hAnsi="Verdana" w:cs="Arial"/>
          <w:sz w:val="24"/>
          <w:szCs w:val="24"/>
        </w:rPr>
        <w:t>;</w:t>
      </w:r>
    </w:p>
    <w:p w14:paraId="69A36B16" w14:textId="129B0D9B" w:rsidR="00802E25" w:rsidRPr="00802E25"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 xml:space="preserve">ystąpienie okoliczności lub zdarzeń uniemożliwiających realizację w wyznaczonym terminie przedmiotu zamówienia, bez możliwości usunięcia lub likwidacji powyższych okoliczności lub zdarzeń. Warunkiem zmiany terminu umownego realizacji przedmiotu </w:t>
      </w:r>
      <w:r w:rsidRPr="00802E25">
        <w:rPr>
          <w:rFonts w:ascii="Verdana" w:hAnsi="Verdana" w:cs="Arial"/>
          <w:sz w:val="24"/>
          <w:szCs w:val="24"/>
        </w:rPr>
        <w:lastRenderedPageBreak/>
        <w:t>zamówienia jest stwierdzenie przez Zamawiającego, na wniosek Wykonawcy, konieczności zmiany terminu umownego</w:t>
      </w:r>
      <w:r w:rsidR="00E87441">
        <w:rPr>
          <w:rFonts w:ascii="Verdana" w:hAnsi="Verdana" w:cs="Arial"/>
          <w:sz w:val="24"/>
          <w:szCs w:val="24"/>
        </w:rPr>
        <w:t>;</w:t>
      </w:r>
    </w:p>
    <w:p w14:paraId="692F7A87" w14:textId="40AA5D4D" w:rsidR="00213576" w:rsidRPr="00213576" w:rsidRDefault="00802E25" w:rsidP="00A73B80">
      <w:pPr>
        <w:pStyle w:val="Akapitzlist"/>
        <w:numPr>
          <w:ilvl w:val="0"/>
          <w:numId w:val="26"/>
        </w:numPr>
        <w:autoSpaceDE w:val="0"/>
        <w:autoSpaceDN w:val="0"/>
        <w:adjustRightInd w:val="0"/>
        <w:spacing w:line="276" w:lineRule="auto"/>
        <w:jc w:val="both"/>
        <w:rPr>
          <w:rFonts w:ascii="Verdana" w:eastAsia="Calibri-Bold" w:hAnsi="Verdana" w:cs="Arial"/>
          <w:sz w:val="24"/>
          <w:szCs w:val="24"/>
        </w:rPr>
      </w:pPr>
      <w:r>
        <w:rPr>
          <w:rFonts w:ascii="Verdana" w:hAnsi="Verdana" w:cs="Arial"/>
          <w:sz w:val="24"/>
          <w:szCs w:val="24"/>
        </w:rPr>
        <w:t>w</w:t>
      </w:r>
      <w:r w:rsidRPr="00802E25">
        <w:rPr>
          <w:rFonts w:ascii="Verdana" w:hAnsi="Verdana" w:cs="Arial"/>
          <w:sz w:val="24"/>
          <w:szCs w:val="24"/>
        </w:rPr>
        <w:t>ystąpienie innych przeszkód uniemożliwiających prowadzenie prac, za które nie odpowiada Wykonawca.</w:t>
      </w:r>
    </w:p>
    <w:p w14:paraId="0C09ADD8" w14:textId="77777777" w:rsidR="00802E25" w:rsidRDefault="00802E25" w:rsidP="00A73B80">
      <w:pPr>
        <w:spacing w:line="276" w:lineRule="auto"/>
        <w:jc w:val="both"/>
        <w:rPr>
          <w:rFonts w:ascii="Verdana" w:eastAsia="Calibri" w:hAnsi="Verdana" w:cs="Arial"/>
          <w:sz w:val="24"/>
          <w:szCs w:val="24"/>
        </w:rPr>
      </w:pPr>
      <w:r w:rsidRPr="00802E25">
        <w:rPr>
          <w:rFonts w:ascii="Verdana" w:eastAsia="Calibri" w:hAnsi="Verdana" w:cs="Arial"/>
          <w:sz w:val="24"/>
          <w:szCs w:val="24"/>
        </w:rPr>
        <w:t>Termin wykonania Umowy może ulec zmianie o czas, o jaki wyżej wskazane okoliczności wpłynęły na termin wykonania Umowy przez Wykonawcę, to jest uniemożliwiły Wykonawcy terminową realizację przedmiotu Umowy.</w:t>
      </w:r>
    </w:p>
    <w:p w14:paraId="2AA3107E" w14:textId="55054533" w:rsidR="00213576" w:rsidRPr="00213576" w:rsidRDefault="00213576" w:rsidP="00A73B80">
      <w:pPr>
        <w:pStyle w:val="Akapitzlist"/>
        <w:numPr>
          <w:ilvl w:val="0"/>
          <w:numId w:val="47"/>
        </w:numPr>
        <w:tabs>
          <w:tab w:val="left" w:pos="709"/>
        </w:tabs>
        <w:spacing w:line="276" w:lineRule="auto"/>
        <w:ind w:left="0" w:firstLine="0"/>
        <w:jc w:val="both"/>
        <w:rPr>
          <w:rFonts w:ascii="Verdana" w:eastAsia="Calibri" w:hAnsi="Verdana" w:cs="Arial"/>
          <w:sz w:val="24"/>
          <w:szCs w:val="24"/>
        </w:rPr>
      </w:pPr>
      <w:r>
        <w:rPr>
          <w:rFonts w:ascii="Verdana" w:eastAsia="Calibri" w:hAnsi="Verdana" w:cs="Arial"/>
          <w:sz w:val="24"/>
          <w:szCs w:val="24"/>
        </w:rPr>
        <w:t>P</w:t>
      </w:r>
      <w:r w:rsidRPr="00213576">
        <w:rPr>
          <w:rFonts w:ascii="Verdana" w:eastAsia="Calibri" w:hAnsi="Verdana" w:cs="Arial"/>
          <w:sz w:val="24"/>
          <w:szCs w:val="24"/>
        </w:rPr>
        <w:t>ozostałe zmiany:</w:t>
      </w:r>
    </w:p>
    <w:p w14:paraId="302E7C8B" w14:textId="77777777" w:rsidR="00213576" w:rsidRDefault="00213576" w:rsidP="00A73B80">
      <w:pPr>
        <w:pStyle w:val="Akapitzlist"/>
        <w:numPr>
          <w:ilvl w:val="0"/>
          <w:numId w:val="48"/>
        </w:numPr>
        <w:spacing w:line="276" w:lineRule="auto"/>
        <w:jc w:val="both"/>
        <w:rPr>
          <w:rFonts w:ascii="Verdana" w:eastAsia="Calibri" w:hAnsi="Verdana" w:cs="Arial"/>
          <w:sz w:val="24"/>
          <w:szCs w:val="24"/>
        </w:rPr>
      </w:pPr>
      <w:r w:rsidRPr="00213576">
        <w:rPr>
          <w:rFonts w:ascii="Verdana" w:eastAsia="Calibri" w:hAnsi="Verdana" w:cs="Arial"/>
          <w:sz w:val="24"/>
          <w:szCs w:val="24"/>
        </w:rPr>
        <w:t>wszelkie zmiany, które będą konieczne do zagwarantowania zgodności umowy z wchodzącymi w życie po terminie składania ofert lub po zawarciu umowy przepisami prawa;</w:t>
      </w:r>
    </w:p>
    <w:p w14:paraId="34CDA13B" w14:textId="0BC12CF9" w:rsidR="00213576" w:rsidRDefault="00213576" w:rsidP="00A73B80">
      <w:pPr>
        <w:pStyle w:val="Akapitzlist"/>
        <w:numPr>
          <w:ilvl w:val="0"/>
          <w:numId w:val="48"/>
        </w:numPr>
        <w:spacing w:line="276" w:lineRule="auto"/>
        <w:jc w:val="both"/>
        <w:rPr>
          <w:rFonts w:ascii="Verdana" w:eastAsia="Calibri" w:hAnsi="Verdana" w:cs="Arial"/>
          <w:sz w:val="24"/>
          <w:szCs w:val="24"/>
        </w:rPr>
      </w:pPr>
      <w:r w:rsidRPr="00213576">
        <w:rPr>
          <w:rFonts w:ascii="Verdana" w:eastAsia="Calibri" w:hAnsi="Verdana" w:cs="Arial"/>
          <w:sz w:val="24"/>
          <w:szCs w:val="24"/>
        </w:rPr>
        <w:t>zaistnienie omyłki pisarskiej lub rachunkowej bądź innej omyłki polegającej na niezgodności treści umowy z ofertą lub zaistnienie błędu edycyjnego;</w:t>
      </w:r>
    </w:p>
    <w:p w14:paraId="005142CF" w14:textId="2A706489" w:rsidR="00213576" w:rsidRPr="00213576" w:rsidRDefault="00213576" w:rsidP="00A73B80">
      <w:pPr>
        <w:pStyle w:val="Akapitzlist"/>
        <w:numPr>
          <w:ilvl w:val="0"/>
          <w:numId w:val="48"/>
        </w:numPr>
        <w:spacing w:line="276" w:lineRule="auto"/>
        <w:jc w:val="both"/>
        <w:rPr>
          <w:rFonts w:ascii="Verdana" w:eastAsia="Calibri" w:hAnsi="Verdana" w:cs="Arial"/>
          <w:sz w:val="24"/>
          <w:szCs w:val="24"/>
        </w:rPr>
      </w:pPr>
      <w:r w:rsidRPr="00213576">
        <w:rPr>
          <w:rFonts w:ascii="Verdana" w:eastAsia="Calibri" w:hAnsi="Verdana" w:cs="Arial"/>
          <w:sz w:val="24"/>
          <w:szCs w:val="24"/>
        </w:rPr>
        <w:t>Strony dopuszczają wprowadzenie zmian doraźnych w każdej sytuacji wzajemnie uzgodnionej.</w:t>
      </w:r>
    </w:p>
    <w:p w14:paraId="4FB9924A" w14:textId="77777777" w:rsidR="003B0529" w:rsidRPr="00802E25" w:rsidRDefault="003B0529" w:rsidP="00A73B80">
      <w:pPr>
        <w:numPr>
          <w:ilvl w:val="0"/>
          <w:numId w:val="49"/>
        </w:numPr>
        <w:tabs>
          <w:tab w:val="left" w:pos="709"/>
        </w:tabs>
        <w:suppressAutoHyphens/>
        <w:spacing w:line="276" w:lineRule="auto"/>
        <w:ind w:left="0" w:firstLine="0"/>
        <w:jc w:val="both"/>
        <w:rPr>
          <w:rFonts w:ascii="Verdana" w:hAnsi="Verdana" w:cs="Arial"/>
          <w:sz w:val="24"/>
          <w:szCs w:val="24"/>
        </w:rPr>
      </w:pPr>
      <w:r w:rsidRPr="00802E25">
        <w:rPr>
          <w:rFonts w:ascii="Verdana" w:hAnsi="Verdana" w:cs="Arial"/>
          <w:sz w:val="24"/>
          <w:szCs w:val="24"/>
        </w:rPr>
        <w:t>Aneks do umowy o przedmiotowe zamówienie wymagać będzie dla swojej ważności, zachowania formy pisemnej.</w:t>
      </w:r>
    </w:p>
    <w:p w14:paraId="682065F7" w14:textId="77777777" w:rsidR="004B59FB" w:rsidRPr="00A73B80" w:rsidRDefault="004B59FB" w:rsidP="00A73B80">
      <w:pPr>
        <w:spacing w:line="276" w:lineRule="auto"/>
        <w:jc w:val="center"/>
        <w:rPr>
          <w:rFonts w:ascii="Verdana" w:hAnsi="Verdana" w:cs="Arial"/>
          <w:b/>
          <w:sz w:val="24"/>
        </w:rPr>
      </w:pPr>
    </w:p>
    <w:p w14:paraId="57F40106" w14:textId="6C8EFA3F"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w:t>
      </w:r>
      <w:r w:rsidR="00A73B80">
        <w:rPr>
          <w:rFonts w:ascii="Verdana" w:hAnsi="Verdana" w:cs="Arial"/>
          <w:b/>
          <w:sz w:val="24"/>
          <w:szCs w:val="24"/>
        </w:rPr>
        <w:t>16</w:t>
      </w:r>
      <w:r w:rsidRPr="00A73B80">
        <w:rPr>
          <w:rFonts w:ascii="Verdana" w:hAnsi="Verdana" w:cs="Arial"/>
          <w:b/>
          <w:sz w:val="24"/>
          <w:szCs w:val="24"/>
        </w:rPr>
        <w:t xml:space="preserve"> </w:t>
      </w:r>
    </w:p>
    <w:p w14:paraId="46D82DBA" w14:textId="77777777"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Odstąpienie od umowy</w:t>
      </w:r>
    </w:p>
    <w:p w14:paraId="39C6DA1C" w14:textId="77777777" w:rsidR="00A73B80" w:rsidRPr="00A73B80" w:rsidRDefault="00A73B80" w:rsidP="00A73B80">
      <w:pPr>
        <w:numPr>
          <w:ilvl w:val="0"/>
          <w:numId w:val="51"/>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Zamawiającemu przysługuje prawo odstąpienia od Umowy:</w:t>
      </w:r>
    </w:p>
    <w:p w14:paraId="7BB98E4E"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 razie wystąpienia istotnej zmiany okoliczności powodującej, że wykonanie Umowy nie leży w interesie publicznym, czego nie można było przewidzieć w chwili zawarcia Umowy, odstąpienie od Umowy w tym przypadku może nastąpić w terminie 30 od powzięcia wiadomości o powyższych okolicznościach;</w:t>
      </w:r>
    </w:p>
    <w:p w14:paraId="1A3167BE"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 razie upadłości lub rozwiązania firmy Wykonawcy;</w:t>
      </w:r>
    </w:p>
    <w:p w14:paraId="481C92FF"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gdy zostanie wydany nakaz zajęcia majątku Wykonawcy;</w:t>
      </w:r>
    </w:p>
    <w:p w14:paraId="40361240"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Wykonawca nie rozpoczął robót bez uzasadnionych przyczyn oraz nie kontynuuje ich, pomimo wezwania Zamawiającego złożonego na piśmie;</w:t>
      </w:r>
    </w:p>
    <w:p w14:paraId="2BC81C39"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w przypadku nieuzasadnionej przerwy Wykonawcy w realizacji robót, trwającej dłużej niż 1 miesiąc</w:t>
      </w:r>
    </w:p>
    <w:p w14:paraId="75F59935"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 xml:space="preserve">w przypadku nieprawidłowego wykonywania przedmiotu umowy, Wykonawca realizuje roboty przewidziane niniejszą umową w sposób niezgodny z niniejszą umową, dokumentacją postępowania o udzielenie zamówienia publicznego lub wskazaniami Zamawiającego; </w:t>
      </w:r>
    </w:p>
    <w:p w14:paraId="16F594A1" w14:textId="77777777" w:rsid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 xml:space="preserve">w przypadku konieczności wielokrotnego dokonywania bezpośredniej zapłaty podwykonawcy lub dalszemu podwykonawcy, lub konieczność </w:t>
      </w:r>
      <w:r w:rsidRPr="00A73B80">
        <w:rPr>
          <w:rFonts w:ascii="Verdana" w:hAnsi="Verdana" w:cs="Arial"/>
          <w:sz w:val="24"/>
          <w:szCs w:val="24"/>
        </w:rPr>
        <w:lastRenderedPageBreak/>
        <w:t>dokonania bezpośrednich zapłat na sumę większą niż 5% wartości umowy w sprawie zamówienia publicznego</w:t>
      </w:r>
      <w:r>
        <w:rPr>
          <w:rFonts w:ascii="Verdana" w:hAnsi="Verdana" w:cs="Arial"/>
          <w:sz w:val="24"/>
          <w:szCs w:val="24"/>
        </w:rPr>
        <w:t>;</w:t>
      </w:r>
    </w:p>
    <w:p w14:paraId="50702144" w14:textId="7A6BDC76" w:rsidR="00A73B80" w:rsidRPr="00A73B80" w:rsidRDefault="00A73B80" w:rsidP="00A73B80">
      <w:pPr>
        <w:pStyle w:val="Akapitzlist"/>
        <w:numPr>
          <w:ilvl w:val="0"/>
          <w:numId w:val="52"/>
        </w:numPr>
        <w:suppressAutoHyphens/>
        <w:spacing w:line="276" w:lineRule="auto"/>
        <w:jc w:val="both"/>
        <w:rPr>
          <w:rFonts w:ascii="Verdana" w:hAnsi="Verdana" w:cs="Arial"/>
          <w:sz w:val="24"/>
          <w:szCs w:val="24"/>
        </w:rPr>
      </w:pPr>
      <w:r w:rsidRPr="00A73B80">
        <w:rPr>
          <w:rFonts w:ascii="Verdana" w:hAnsi="Verdana" w:cs="Arial"/>
          <w:sz w:val="24"/>
          <w:szCs w:val="24"/>
        </w:rPr>
        <w:t>z przyczyn leżących po stronie Wykonawcy, gdy Wykonawca nienależycie wykonuje Umowę, w szczególności w związku z obowiązkiem zatrudnienia na podstawie umowy o pracę.</w:t>
      </w:r>
    </w:p>
    <w:p w14:paraId="78B9200A" w14:textId="77777777" w:rsidR="00A73B80" w:rsidRPr="00A73B80" w:rsidRDefault="00A73B80" w:rsidP="00A73B80">
      <w:pPr>
        <w:numPr>
          <w:ilvl w:val="0"/>
          <w:numId w:val="51"/>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Wykonawcy przysługuje prawo odstąpienia od umowy, jeżeli Zamawiający:</w:t>
      </w:r>
    </w:p>
    <w:p w14:paraId="6295F4B4" w14:textId="77777777" w:rsidR="00A73B80" w:rsidRDefault="00A73B80" w:rsidP="00A73B80">
      <w:pPr>
        <w:pStyle w:val="Akapitzlist"/>
        <w:numPr>
          <w:ilvl w:val="0"/>
          <w:numId w:val="53"/>
        </w:numPr>
        <w:spacing w:line="276" w:lineRule="auto"/>
        <w:jc w:val="both"/>
        <w:rPr>
          <w:rFonts w:ascii="Verdana" w:hAnsi="Verdana" w:cs="Arial"/>
          <w:sz w:val="24"/>
          <w:szCs w:val="24"/>
        </w:rPr>
      </w:pPr>
      <w:r w:rsidRPr="00A73B80">
        <w:rPr>
          <w:rFonts w:ascii="Verdana" w:hAnsi="Verdana" w:cs="Arial"/>
          <w:sz w:val="24"/>
          <w:szCs w:val="24"/>
        </w:rPr>
        <w:t>nie wywiązuje się z obowiązku zapłaty faktur VAT mimo dodatkowego wezwania w terminie 1  miesiąca od upływu terminu zapłaty, określonego w niniejszej umowie;</w:t>
      </w:r>
    </w:p>
    <w:p w14:paraId="0950D079" w14:textId="77777777" w:rsidR="00A73B80" w:rsidRDefault="00A73B80" w:rsidP="00A73B80">
      <w:pPr>
        <w:pStyle w:val="Akapitzlist"/>
        <w:numPr>
          <w:ilvl w:val="0"/>
          <w:numId w:val="53"/>
        </w:numPr>
        <w:spacing w:line="276" w:lineRule="auto"/>
        <w:jc w:val="both"/>
        <w:rPr>
          <w:rFonts w:ascii="Verdana" w:hAnsi="Verdana" w:cs="Arial"/>
          <w:sz w:val="24"/>
          <w:szCs w:val="24"/>
        </w:rPr>
      </w:pPr>
      <w:r w:rsidRPr="00A73B80">
        <w:rPr>
          <w:rFonts w:ascii="Verdana" w:hAnsi="Verdana" w:cs="Arial"/>
          <w:sz w:val="24"/>
          <w:szCs w:val="24"/>
        </w:rPr>
        <w:t>odmawia bez wskazania uzasadnionej przyczyny odbioru robót lub podpisania protokołu odbioru;</w:t>
      </w:r>
    </w:p>
    <w:p w14:paraId="31BD4B91" w14:textId="1C6FD526" w:rsidR="00A73B80" w:rsidRPr="00A73B80" w:rsidRDefault="00A73B80" w:rsidP="00A73B80">
      <w:pPr>
        <w:pStyle w:val="Akapitzlist"/>
        <w:numPr>
          <w:ilvl w:val="0"/>
          <w:numId w:val="53"/>
        </w:numPr>
        <w:spacing w:line="276" w:lineRule="auto"/>
        <w:jc w:val="both"/>
        <w:rPr>
          <w:rFonts w:ascii="Verdana" w:hAnsi="Verdana" w:cs="Arial"/>
          <w:sz w:val="24"/>
          <w:szCs w:val="24"/>
        </w:rPr>
      </w:pPr>
      <w:r w:rsidRPr="00A73B80">
        <w:rPr>
          <w:rFonts w:ascii="Verdana" w:hAnsi="Verdana" w:cs="Arial"/>
          <w:sz w:val="24"/>
          <w:szCs w:val="24"/>
        </w:rPr>
        <w:t>zawiadomi Wykonawcę, iż wobec zaistnienia uprzednio nieprzewidzianych okoliczności nie będzie mógł spełnić swoich zobowiązań umownych wobec Wykonawcy.</w:t>
      </w:r>
    </w:p>
    <w:p w14:paraId="772A722B" w14:textId="77777777" w:rsidR="00A73B80" w:rsidRDefault="00A73B80" w:rsidP="00A73B80">
      <w:pPr>
        <w:numPr>
          <w:ilvl w:val="0"/>
          <w:numId w:val="51"/>
        </w:numPr>
        <w:tabs>
          <w:tab w:val="clear" w:pos="283"/>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Odstąpienie od Umowy powinno nastąpić w formie pisemnej pod rygorem nieważności takiego oświadczenia i powinno zawierać uzasadnienie. Zawiadomienie powinno być przekazane Wykonawcy co najmniej 7 dni przed terminem odstąpienia.</w:t>
      </w:r>
    </w:p>
    <w:p w14:paraId="59E1150F" w14:textId="4C80758D" w:rsidR="00A73B80" w:rsidRPr="00A73B80" w:rsidRDefault="00A73B80" w:rsidP="00A73B80">
      <w:pPr>
        <w:numPr>
          <w:ilvl w:val="0"/>
          <w:numId w:val="51"/>
        </w:numPr>
        <w:tabs>
          <w:tab w:val="clear" w:pos="283"/>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W wypadku odstąpienia od Umowy, Wykonawcę oraz Zamawiającego obciążają następujące obowiązki:</w:t>
      </w:r>
    </w:p>
    <w:p w14:paraId="3375AAE4" w14:textId="77777777" w:rsidR="00A73B80" w:rsidRDefault="00A73B80" w:rsidP="00A73B80">
      <w:pPr>
        <w:pStyle w:val="Akapitzlist"/>
        <w:numPr>
          <w:ilvl w:val="0"/>
          <w:numId w:val="54"/>
        </w:numPr>
        <w:suppressAutoHyphens/>
        <w:spacing w:line="276" w:lineRule="auto"/>
        <w:jc w:val="both"/>
        <w:rPr>
          <w:rFonts w:ascii="Verdana" w:hAnsi="Verdana" w:cs="Arial"/>
          <w:sz w:val="24"/>
          <w:szCs w:val="24"/>
        </w:rPr>
      </w:pPr>
      <w:r w:rsidRPr="00A73B80">
        <w:rPr>
          <w:rFonts w:ascii="Verdana" w:hAnsi="Verdana" w:cs="Arial"/>
          <w:sz w:val="24"/>
          <w:szCs w:val="24"/>
        </w:rPr>
        <w:t>w terminie 14 dni od daty odstąpienia od Umowy, Wykonawca przy udziale Zamawiającego sporządzi szczegółowy protokół inwentaryzacji robót w toku, według stanu na dzień odstąpienia;</w:t>
      </w:r>
    </w:p>
    <w:p w14:paraId="308BF8C1" w14:textId="77777777" w:rsidR="00A73B80" w:rsidRDefault="00A73B80" w:rsidP="00A73B80">
      <w:pPr>
        <w:pStyle w:val="Akapitzlist"/>
        <w:numPr>
          <w:ilvl w:val="0"/>
          <w:numId w:val="54"/>
        </w:numPr>
        <w:suppressAutoHyphens/>
        <w:spacing w:line="276" w:lineRule="auto"/>
        <w:jc w:val="both"/>
        <w:rPr>
          <w:rFonts w:ascii="Verdana" w:hAnsi="Verdana" w:cs="Arial"/>
          <w:sz w:val="24"/>
          <w:szCs w:val="24"/>
        </w:rPr>
      </w:pPr>
      <w:r w:rsidRPr="00A73B80">
        <w:rPr>
          <w:rFonts w:ascii="Verdana" w:hAnsi="Verdana" w:cs="Arial"/>
          <w:sz w:val="24"/>
          <w:szCs w:val="24"/>
        </w:rPr>
        <w:t>Wykonawca zabezpieczy przerwane roboty w zakresie obustronnie uzgodnionym, na koszt tej strony, która odstąpiła od Umowy;</w:t>
      </w:r>
    </w:p>
    <w:p w14:paraId="55DE2D29" w14:textId="654F5C12" w:rsidR="00A73B80" w:rsidRPr="00A73B80" w:rsidRDefault="00A73B80" w:rsidP="00A73B80">
      <w:pPr>
        <w:pStyle w:val="Akapitzlist"/>
        <w:numPr>
          <w:ilvl w:val="0"/>
          <w:numId w:val="54"/>
        </w:numPr>
        <w:suppressAutoHyphens/>
        <w:spacing w:line="276" w:lineRule="auto"/>
        <w:jc w:val="both"/>
        <w:rPr>
          <w:rFonts w:ascii="Verdana" w:hAnsi="Verdana" w:cs="Arial"/>
          <w:sz w:val="24"/>
          <w:szCs w:val="24"/>
        </w:rPr>
      </w:pPr>
      <w:r w:rsidRPr="00A73B80">
        <w:rPr>
          <w:rFonts w:ascii="Verdana" w:hAnsi="Verdana" w:cs="Arial"/>
          <w:sz w:val="24"/>
          <w:szCs w:val="24"/>
        </w:rPr>
        <w:t>Wykonawca sporządzi wykaz materiałów, konstrukcji lub urządzeń, które nie mogą być wykorzystane przez niego do realizacji innych robót nieobjętych niniejszą Umową, jeżeli odstąpienie nastąpiło z przyczyn niezależnych od niego.</w:t>
      </w:r>
    </w:p>
    <w:p w14:paraId="6E7D38E3" w14:textId="77777777" w:rsidR="00A73B80" w:rsidRDefault="00A73B80" w:rsidP="00A73B80">
      <w:pPr>
        <w:numPr>
          <w:ilvl w:val="0"/>
          <w:numId w:val="50"/>
        </w:numPr>
        <w:tabs>
          <w:tab w:val="clear" w:pos="283"/>
          <w:tab w:val="left" w:pos="709"/>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przez niego dostarczone lub wniesione.</w:t>
      </w:r>
    </w:p>
    <w:p w14:paraId="4B5057BB" w14:textId="005F9900" w:rsidR="00A73B80" w:rsidRPr="00A73B80" w:rsidRDefault="00A73B80" w:rsidP="00A73B80">
      <w:pPr>
        <w:numPr>
          <w:ilvl w:val="0"/>
          <w:numId w:val="50"/>
        </w:numPr>
        <w:tabs>
          <w:tab w:val="clear" w:pos="283"/>
          <w:tab w:val="left" w:pos="709"/>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Zamawiający w razie odstąpienia od Umowy z przyczyn, za które Wykonawca nie odpowiada, obowiązany jest do:</w:t>
      </w:r>
    </w:p>
    <w:p w14:paraId="64428962" w14:textId="4B25FE8E" w:rsidR="00A73B80" w:rsidRPr="00A73B80" w:rsidRDefault="00A73B80" w:rsidP="00A73B80">
      <w:pPr>
        <w:pStyle w:val="Akapitzlist"/>
        <w:numPr>
          <w:ilvl w:val="0"/>
          <w:numId w:val="55"/>
        </w:numPr>
        <w:suppressAutoHyphens/>
        <w:spacing w:line="276" w:lineRule="auto"/>
        <w:jc w:val="both"/>
        <w:rPr>
          <w:rFonts w:ascii="Verdana" w:hAnsi="Verdana" w:cs="Arial"/>
          <w:sz w:val="24"/>
          <w:szCs w:val="24"/>
        </w:rPr>
      </w:pPr>
      <w:r w:rsidRPr="00A73B80">
        <w:rPr>
          <w:rFonts w:ascii="Verdana" w:hAnsi="Verdana" w:cs="Arial"/>
          <w:sz w:val="24"/>
          <w:szCs w:val="24"/>
        </w:rPr>
        <w:t>dokonania odbioru robót przerwanych oraz do zapłaty wynagrodzenia za roboty, które zostały wykonane do dnia odstąpienia;</w:t>
      </w:r>
    </w:p>
    <w:p w14:paraId="679D5662" w14:textId="77777777" w:rsidR="00A73B80" w:rsidRPr="00A73B80" w:rsidRDefault="00A73B80" w:rsidP="00A73B80">
      <w:pPr>
        <w:numPr>
          <w:ilvl w:val="0"/>
          <w:numId w:val="55"/>
        </w:numPr>
        <w:suppressAutoHyphens/>
        <w:spacing w:line="276" w:lineRule="auto"/>
        <w:jc w:val="both"/>
        <w:rPr>
          <w:rFonts w:ascii="Verdana" w:hAnsi="Verdana" w:cs="Arial"/>
          <w:sz w:val="24"/>
          <w:szCs w:val="24"/>
        </w:rPr>
      </w:pPr>
      <w:r w:rsidRPr="00A73B80">
        <w:rPr>
          <w:rFonts w:ascii="Verdana" w:hAnsi="Verdana" w:cs="Arial"/>
          <w:sz w:val="24"/>
          <w:szCs w:val="24"/>
        </w:rPr>
        <w:t>przejęcia od Wykonawcy pod swój dozór terenu budowy.</w:t>
      </w:r>
    </w:p>
    <w:p w14:paraId="40D57A6D" w14:textId="77777777" w:rsidR="00A73B80" w:rsidRDefault="00A73B80" w:rsidP="00A73B80">
      <w:pPr>
        <w:numPr>
          <w:ilvl w:val="0"/>
          <w:numId w:val="50"/>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lastRenderedPageBreak/>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37B76902" w14:textId="1B23D650" w:rsidR="00A73B80" w:rsidRPr="00A73B80" w:rsidRDefault="00A73B80" w:rsidP="00A73B80">
      <w:pPr>
        <w:numPr>
          <w:ilvl w:val="0"/>
          <w:numId w:val="50"/>
        </w:numPr>
        <w:tabs>
          <w:tab w:val="clear" w:pos="283"/>
        </w:tabs>
        <w:suppressAutoHyphens/>
        <w:spacing w:line="276" w:lineRule="auto"/>
        <w:ind w:left="0" w:firstLine="0"/>
        <w:jc w:val="both"/>
        <w:rPr>
          <w:rFonts w:ascii="Verdana" w:hAnsi="Verdana" w:cs="Arial"/>
          <w:sz w:val="24"/>
          <w:szCs w:val="24"/>
        </w:rPr>
      </w:pPr>
      <w:r w:rsidRPr="00A73B80">
        <w:rPr>
          <w:rFonts w:ascii="Verdana" w:hAnsi="Verdana" w:cs="Arial"/>
          <w:sz w:val="24"/>
          <w:szCs w:val="24"/>
        </w:rPr>
        <w:t>Zamawiający dopuszcza możliwość rozwiązania umowy na mocy porozumienia stron</w:t>
      </w:r>
      <w:r>
        <w:rPr>
          <w:rFonts w:ascii="Verdana" w:hAnsi="Verdana" w:cs="Arial"/>
          <w:sz w:val="24"/>
          <w:szCs w:val="24"/>
        </w:rPr>
        <w:t>.</w:t>
      </w:r>
      <w:r w:rsidRPr="00A73B80">
        <w:rPr>
          <w:rFonts w:ascii="Verdana" w:hAnsi="Verdana" w:cs="Arial"/>
          <w:sz w:val="24"/>
          <w:szCs w:val="24"/>
        </w:rPr>
        <w:t xml:space="preserve"> </w:t>
      </w:r>
    </w:p>
    <w:p w14:paraId="1A82798B" w14:textId="36B80348"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 1</w:t>
      </w:r>
      <w:r w:rsidR="00241044">
        <w:rPr>
          <w:rFonts w:ascii="Verdana" w:hAnsi="Verdana" w:cs="Arial"/>
          <w:b/>
          <w:sz w:val="24"/>
          <w:szCs w:val="24"/>
        </w:rPr>
        <w:t>7</w:t>
      </w:r>
    </w:p>
    <w:p w14:paraId="1A7D9028" w14:textId="77777777"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Polubowne rozwiązywanie sporów</w:t>
      </w:r>
    </w:p>
    <w:p w14:paraId="49171A73" w14:textId="77777777" w:rsidR="00BC7F4C" w:rsidRPr="00A73B80" w:rsidRDefault="008A379F" w:rsidP="00A73B80">
      <w:pPr>
        <w:pStyle w:val="Akapitzlist"/>
        <w:numPr>
          <w:ilvl w:val="3"/>
          <w:numId w:val="5"/>
        </w:numPr>
        <w:tabs>
          <w:tab w:val="left" w:pos="0"/>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 xml:space="preserve">W przypadku zaistnienia pomiędzy stronami sporu wynikającego z umowy lub pozostającego w związku z umową, dla którego możliwe jest zawarcie ugody, strony zobowiązują się do jego rozwiązania w drodze mediacji. </w:t>
      </w:r>
    </w:p>
    <w:p w14:paraId="28D06564" w14:textId="47F625DB" w:rsidR="008A379F" w:rsidRPr="00A73B80" w:rsidRDefault="008A379F" w:rsidP="00A73B80">
      <w:pPr>
        <w:pStyle w:val="Akapitzlist"/>
        <w:numPr>
          <w:ilvl w:val="3"/>
          <w:numId w:val="5"/>
        </w:numPr>
        <w:tabs>
          <w:tab w:val="left" w:pos="0"/>
          <w:tab w:val="left" w:pos="709"/>
        </w:tabs>
        <w:spacing w:line="276" w:lineRule="auto"/>
        <w:ind w:left="0" w:firstLine="0"/>
        <w:jc w:val="both"/>
        <w:rPr>
          <w:rFonts w:ascii="Verdana" w:hAnsi="Verdana" w:cs="Arial"/>
          <w:sz w:val="24"/>
          <w:szCs w:val="24"/>
        </w:rPr>
      </w:pPr>
      <w:r w:rsidRPr="00A73B80">
        <w:rPr>
          <w:rFonts w:ascii="Verdana" w:hAnsi="Verdana" w:cs="Arial"/>
          <w:sz w:val="24"/>
          <w:szCs w:val="24"/>
        </w:rPr>
        <w:t>Mediacja prowadzona będzie przez Mediatorów Stałych Sądu Polubownego przy Prokuratorii Generalnej Rzeczypospolitej Polskiej zgodnie z Regulaminem tego Sądu.</w:t>
      </w:r>
    </w:p>
    <w:p w14:paraId="6EDF4143" w14:textId="01174C8C"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 1</w:t>
      </w:r>
      <w:r w:rsidR="00241044">
        <w:rPr>
          <w:rFonts w:ascii="Verdana" w:hAnsi="Verdana" w:cs="Arial"/>
          <w:b/>
          <w:sz w:val="24"/>
          <w:szCs w:val="24"/>
        </w:rPr>
        <w:t>8</w:t>
      </w:r>
    </w:p>
    <w:p w14:paraId="05D7ABF8" w14:textId="77777777" w:rsidR="008A379F" w:rsidRPr="00A73B80" w:rsidRDefault="008A379F" w:rsidP="00A73B80">
      <w:pPr>
        <w:spacing w:line="276" w:lineRule="auto"/>
        <w:jc w:val="center"/>
        <w:rPr>
          <w:rFonts w:ascii="Verdana" w:hAnsi="Verdana" w:cs="Arial"/>
          <w:b/>
          <w:sz w:val="24"/>
          <w:szCs w:val="24"/>
        </w:rPr>
      </w:pPr>
      <w:r w:rsidRPr="00A73B80">
        <w:rPr>
          <w:rFonts w:ascii="Verdana" w:hAnsi="Verdana" w:cs="Arial"/>
          <w:b/>
          <w:sz w:val="24"/>
          <w:szCs w:val="24"/>
        </w:rPr>
        <w:t>Postanowienia końcowe</w:t>
      </w:r>
    </w:p>
    <w:p w14:paraId="668DFAA8" w14:textId="144C1C8D" w:rsidR="00AB39E4"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W sprawach nieuregulowanych niniejszą umową stosuje się przepisy obowiązującego prawa, w szczególności Kodeksu cywilnego</w:t>
      </w:r>
      <w:r w:rsidR="00AB39E4" w:rsidRPr="00A73B80">
        <w:rPr>
          <w:rFonts w:ascii="Verdana" w:hAnsi="Verdana" w:cs="Arial"/>
          <w:sz w:val="24"/>
          <w:szCs w:val="24"/>
        </w:rPr>
        <w:t xml:space="preserve">, </w:t>
      </w:r>
      <w:r w:rsidR="00A73B80">
        <w:rPr>
          <w:rFonts w:ascii="Verdana" w:hAnsi="Verdana" w:cs="Arial"/>
          <w:sz w:val="24"/>
          <w:szCs w:val="24"/>
        </w:rPr>
        <w:t>u</w:t>
      </w:r>
      <w:r w:rsidR="00AB39E4" w:rsidRPr="00A73B80">
        <w:rPr>
          <w:rFonts w:ascii="Verdana" w:hAnsi="Verdana" w:cs="Arial"/>
          <w:sz w:val="24"/>
          <w:szCs w:val="24"/>
        </w:rPr>
        <w:t xml:space="preserve">stawy </w:t>
      </w:r>
      <w:r w:rsidR="006457A4">
        <w:rPr>
          <w:rFonts w:ascii="Verdana" w:hAnsi="Verdana" w:cs="Arial"/>
          <w:sz w:val="24"/>
          <w:szCs w:val="24"/>
        </w:rPr>
        <w:br/>
      </w:r>
      <w:r w:rsidR="00AB39E4" w:rsidRPr="00A73B80">
        <w:rPr>
          <w:rFonts w:ascii="Verdana" w:hAnsi="Verdana" w:cs="Arial"/>
          <w:sz w:val="24"/>
          <w:szCs w:val="24"/>
        </w:rPr>
        <w:t>o ochronie zabytków</w:t>
      </w:r>
      <w:r w:rsidR="00A73B80">
        <w:rPr>
          <w:rFonts w:ascii="Verdana" w:hAnsi="Verdana" w:cs="Arial"/>
          <w:sz w:val="24"/>
          <w:szCs w:val="24"/>
        </w:rPr>
        <w:t>, prawo budowlane.</w:t>
      </w:r>
    </w:p>
    <w:p w14:paraId="6B930DB3" w14:textId="098A3846" w:rsidR="00F13DD2"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 xml:space="preserve">Każda ze </w:t>
      </w:r>
      <w:r w:rsidR="00A73B80">
        <w:rPr>
          <w:rFonts w:ascii="Verdana" w:hAnsi="Verdana" w:cs="Arial"/>
          <w:sz w:val="24"/>
          <w:szCs w:val="24"/>
        </w:rPr>
        <w:t>s</w:t>
      </w:r>
      <w:r w:rsidRPr="00A73B80">
        <w:rPr>
          <w:rFonts w:ascii="Verdana" w:hAnsi="Verdana" w:cs="Arial"/>
          <w:sz w:val="24"/>
          <w:szCs w:val="24"/>
        </w:rPr>
        <w:t xml:space="preserve">tron, jeżeli uzna, iż prawidłowe wykonanie niniejszej umowy tego wymaga, może zażądać spotkania w celu wymiany informacji i podjęcia kroków zmierzających do wyeliminowania wszelkich nieprawidłowości związanych z realizacją umowy. </w:t>
      </w:r>
    </w:p>
    <w:p w14:paraId="533536E4" w14:textId="3956EDFE" w:rsidR="00F13DD2"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Wszelkie spory, z zastrzeżeniem §1</w:t>
      </w:r>
      <w:r w:rsidR="00241044">
        <w:rPr>
          <w:rFonts w:ascii="Verdana" w:hAnsi="Verdana" w:cs="Arial"/>
          <w:sz w:val="24"/>
          <w:szCs w:val="24"/>
        </w:rPr>
        <w:t>7</w:t>
      </w:r>
      <w:r w:rsidRPr="00A73B80">
        <w:rPr>
          <w:rFonts w:ascii="Verdana" w:hAnsi="Verdana" w:cs="Arial"/>
          <w:sz w:val="24"/>
          <w:szCs w:val="24"/>
        </w:rPr>
        <w:t xml:space="preserve"> Umowy, wynikające z niniejszej umowy lub powstające w związku z umową będą rozstrzygane przez sąd właściwy dla siedziby Zamawiającego. </w:t>
      </w:r>
    </w:p>
    <w:p w14:paraId="43F2B65B" w14:textId="77777777" w:rsidR="00F13DD2"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Umowę sporządzono w dwóch jednobrzmiących egzemplarzach, po jednym dla każdej ze stron.</w:t>
      </w:r>
    </w:p>
    <w:p w14:paraId="0D593EE9" w14:textId="39AFD516" w:rsidR="008A379F" w:rsidRPr="00A73B80" w:rsidRDefault="008A379F" w:rsidP="00A73B80">
      <w:pPr>
        <w:pStyle w:val="Akapitzlist"/>
        <w:numPr>
          <w:ilvl w:val="0"/>
          <w:numId w:val="15"/>
        </w:numPr>
        <w:spacing w:line="276" w:lineRule="auto"/>
        <w:ind w:left="0" w:firstLine="0"/>
        <w:jc w:val="both"/>
        <w:rPr>
          <w:rFonts w:ascii="Verdana" w:hAnsi="Verdana" w:cs="Arial"/>
          <w:sz w:val="24"/>
          <w:szCs w:val="24"/>
        </w:rPr>
      </w:pPr>
      <w:r w:rsidRPr="00A73B80">
        <w:rPr>
          <w:rFonts w:ascii="Verdana" w:hAnsi="Verdana" w:cs="Arial"/>
          <w:sz w:val="24"/>
          <w:szCs w:val="24"/>
        </w:rPr>
        <w:t xml:space="preserve">Integralną częścią umowy jest </w:t>
      </w:r>
      <w:r w:rsidR="00241044">
        <w:rPr>
          <w:rFonts w:ascii="Verdana" w:hAnsi="Verdana" w:cs="Arial"/>
          <w:sz w:val="24"/>
          <w:szCs w:val="24"/>
        </w:rPr>
        <w:t xml:space="preserve">zapytanie ofertowe z </w:t>
      </w:r>
      <w:r w:rsidR="006457A4">
        <w:rPr>
          <w:rFonts w:ascii="Verdana" w:hAnsi="Verdana" w:cs="Arial"/>
          <w:sz w:val="24"/>
          <w:szCs w:val="24"/>
        </w:rPr>
        <w:t>załącznikami oraz</w:t>
      </w:r>
      <w:r w:rsidRPr="00A73B80">
        <w:rPr>
          <w:rFonts w:ascii="Verdana" w:hAnsi="Verdana" w:cs="Arial"/>
          <w:sz w:val="24"/>
          <w:szCs w:val="24"/>
        </w:rPr>
        <w:t xml:space="preserve"> oferta </w:t>
      </w:r>
      <w:r w:rsidR="00086E5A" w:rsidRPr="00A73B80">
        <w:rPr>
          <w:rFonts w:ascii="Verdana" w:hAnsi="Verdana" w:cs="Arial"/>
          <w:sz w:val="24"/>
          <w:szCs w:val="24"/>
        </w:rPr>
        <w:t>W</w:t>
      </w:r>
      <w:r w:rsidRPr="00A73B80">
        <w:rPr>
          <w:rFonts w:ascii="Verdana" w:hAnsi="Verdana" w:cs="Arial"/>
          <w:sz w:val="24"/>
          <w:szCs w:val="24"/>
        </w:rPr>
        <w:t>ykonawcy.</w:t>
      </w:r>
    </w:p>
    <w:p w14:paraId="33CF23D2" w14:textId="77777777" w:rsidR="008A379F" w:rsidRPr="003D5B53" w:rsidRDefault="008A379F" w:rsidP="00A73B80">
      <w:pPr>
        <w:spacing w:line="276" w:lineRule="auto"/>
        <w:jc w:val="both"/>
        <w:rPr>
          <w:rFonts w:ascii="Verdana" w:hAnsi="Verdana" w:cs="Arial"/>
          <w:color w:val="00B0F0"/>
          <w:sz w:val="24"/>
          <w:szCs w:val="24"/>
        </w:rPr>
      </w:pPr>
    </w:p>
    <w:p w14:paraId="637089ED" w14:textId="77777777" w:rsidR="007F6355" w:rsidRPr="00241044" w:rsidRDefault="007F6355" w:rsidP="00A73B80">
      <w:pPr>
        <w:tabs>
          <w:tab w:val="left" w:pos="567"/>
        </w:tabs>
        <w:suppressAutoHyphens/>
        <w:spacing w:line="276" w:lineRule="auto"/>
        <w:jc w:val="both"/>
        <w:rPr>
          <w:rFonts w:ascii="Verdana" w:hAnsi="Verdana"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41044" w:rsidRPr="00241044" w14:paraId="60550141" w14:textId="77777777" w:rsidTr="0002585D">
        <w:tc>
          <w:tcPr>
            <w:tcW w:w="4814" w:type="dxa"/>
          </w:tcPr>
          <w:p w14:paraId="0F335137"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Zamawiający</w:t>
            </w:r>
          </w:p>
          <w:p w14:paraId="3D201E14" w14:textId="77777777" w:rsidR="00086E5A" w:rsidRPr="00241044" w:rsidRDefault="00086E5A" w:rsidP="00A73B80">
            <w:pPr>
              <w:tabs>
                <w:tab w:val="left" w:pos="567"/>
              </w:tabs>
              <w:suppressAutoHyphens/>
              <w:spacing w:line="276" w:lineRule="auto"/>
              <w:jc w:val="center"/>
              <w:rPr>
                <w:rFonts w:ascii="Verdana" w:hAnsi="Verdana" w:cs="Arial"/>
                <w:sz w:val="24"/>
                <w:szCs w:val="24"/>
              </w:rPr>
            </w:pPr>
          </w:p>
        </w:tc>
        <w:tc>
          <w:tcPr>
            <w:tcW w:w="4814" w:type="dxa"/>
          </w:tcPr>
          <w:p w14:paraId="50E4C5AA"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Wykonawca</w:t>
            </w:r>
          </w:p>
          <w:p w14:paraId="0C40B575" w14:textId="77777777" w:rsidR="00086E5A" w:rsidRPr="00241044" w:rsidRDefault="00086E5A" w:rsidP="00A73B80">
            <w:pPr>
              <w:tabs>
                <w:tab w:val="left" w:pos="567"/>
              </w:tabs>
              <w:suppressAutoHyphens/>
              <w:spacing w:line="276" w:lineRule="auto"/>
              <w:jc w:val="center"/>
              <w:rPr>
                <w:rFonts w:ascii="Verdana" w:hAnsi="Verdana" w:cs="Arial"/>
                <w:sz w:val="24"/>
                <w:szCs w:val="24"/>
              </w:rPr>
            </w:pPr>
          </w:p>
          <w:p w14:paraId="142EBEA8" w14:textId="77777777" w:rsidR="00086E5A" w:rsidRPr="00241044" w:rsidRDefault="00086E5A" w:rsidP="00A73B80">
            <w:pPr>
              <w:tabs>
                <w:tab w:val="left" w:pos="567"/>
              </w:tabs>
              <w:suppressAutoHyphens/>
              <w:spacing w:line="276" w:lineRule="auto"/>
              <w:jc w:val="center"/>
              <w:rPr>
                <w:rFonts w:ascii="Verdana" w:hAnsi="Verdana" w:cs="Arial"/>
                <w:sz w:val="24"/>
                <w:szCs w:val="24"/>
              </w:rPr>
            </w:pPr>
          </w:p>
        </w:tc>
      </w:tr>
      <w:tr w:rsidR="008A379F" w:rsidRPr="00241044" w14:paraId="3A7D2487" w14:textId="77777777" w:rsidTr="0002585D">
        <w:tc>
          <w:tcPr>
            <w:tcW w:w="4814" w:type="dxa"/>
          </w:tcPr>
          <w:p w14:paraId="381E0CBB"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w:t>
            </w:r>
          </w:p>
        </w:tc>
        <w:tc>
          <w:tcPr>
            <w:tcW w:w="4814" w:type="dxa"/>
          </w:tcPr>
          <w:p w14:paraId="73DB2DE8" w14:textId="77777777" w:rsidR="008A379F" w:rsidRPr="00241044" w:rsidRDefault="008A379F" w:rsidP="00A73B80">
            <w:pPr>
              <w:tabs>
                <w:tab w:val="left" w:pos="567"/>
              </w:tabs>
              <w:suppressAutoHyphens/>
              <w:spacing w:line="276" w:lineRule="auto"/>
              <w:jc w:val="center"/>
              <w:rPr>
                <w:rFonts w:ascii="Verdana" w:hAnsi="Verdana" w:cs="Arial"/>
                <w:sz w:val="24"/>
                <w:szCs w:val="24"/>
              </w:rPr>
            </w:pPr>
            <w:r w:rsidRPr="00241044">
              <w:rPr>
                <w:rFonts w:ascii="Verdana" w:hAnsi="Verdana" w:cs="Arial"/>
                <w:sz w:val="24"/>
                <w:szCs w:val="24"/>
              </w:rPr>
              <w:t>......................................</w:t>
            </w:r>
          </w:p>
        </w:tc>
      </w:tr>
    </w:tbl>
    <w:p w14:paraId="39E02C92" w14:textId="77777777" w:rsidR="008A379F" w:rsidRPr="00241044" w:rsidRDefault="008A379F" w:rsidP="00A73B80">
      <w:pPr>
        <w:pStyle w:val="Akapitzlist"/>
        <w:tabs>
          <w:tab w:val="left" w:pos="709"/>
          <w:tab w:val="left" w:pos="3850"/>
        </w:tabs>
        <w:spacing w:line="276" w:lineRule="auto"/>
        <w:ind w:left="0"/>
        <w:jc w:val="both"/>
        <w:rPr>
          <w:rFonts w:ascii="Verdana" w:eastAsia="Tahoma" w:hAnsi="Verdana" w:cs="Arial"/>
          <w:bCs/>
          <w:kern w:val="1"/>
          <w:sz w:val="24"/>
          <w:lang w:eastAsia="hi-IN" w:bidi="hi-IN"/>
        </w:rPr>
      </w:pPr>
    </w:p>
    <w:sectPr w:rsidR="008A379F" w:rsidRPr="00241044" w:rsidSect="004D5F12">
      <w:headerReference w:type="default" r:id="rId8"/>
      <w:footerReference w:type="default" r:id="rId9"/>
      <w:headerReference w:type="first" r:id="rId10"/>
      <w:footerReference w:type="first" r:id="rId11"/>
      <w:pgSz w:w="11906" w:h="16838" w:code="9"/>
      <w:pgMar w:top="1418" w:right="1418" w:bottom="1418"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ABB42" w14:textId="77777777" w:rsidR="00FC646F" w:rsidRDefault="00FC646F" w:rsidP="007217FD">
      <w:r>
        <w:separator/>
      </w:r>
    </w:p>
  </w:endnote>
  <w:endnote w:type="continuationSeparator" w:id="0">
    <w:p w14:paraId="5AAC31C2" w14:textId="77777777" w:rsidR="00FC646F" w:rsidRDefault="00FC646F"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086"/>
      <w:gridCol w:w="4956"/>
    </w:tblGrid>
    <w:tr w:rsidR="00340A4C" w14:paraId="6CBEE4F5" w14:textId="77777777" w:rsidTr="00246E52">
      <w:tc>
        <w:tcPr>
          <w:tcW w:w="2311" w:type="dxa"/>
        </w:tcPr>
        <w:p w14:paraId="0546134C" w14:textId="77777777" w:rsidR="00340A4C" w:rsidRDefault="00340A4C" w:rsidP="00340A4C">
          <w:pPr>
            <w:jc w:val="center"/>
          </w:pPr>
        </w:p>
      </w:tc>
      <w:tc>
        <w:tcPr>
          <w:tcW w:w="1086" w:type="dxa"/>
        </w:tcPr>
        <w:p w14:paraId="6C5F05CD" w14:textId="77777777" w:rsidR="00340A4C" w:rsidRDefault="00340A4C" w:rsidP="00340A4C"/>
      </w:tc>
      <w:tc>
        <w:tcPr>
          <w:tcW w:w="4956" w:type="dxa"/>
        </w:tcPr>
        <w:p w14:paraId="146E7659" w14:textId="77777777" w:rsidR="00340A4C" w:rsidRPr="000F2DF9" w:rsidRDefault="00340A4C" w:rsidP="00340A4C">
          <w:pPr>
            <w:rPr>
              <w:rFonts w:ascii="Arial" w:hAnsi="Arial" w:cs="Arial"/>
            </w:rPr>
          </w:pPr>
        </w:p>
      </w:tc>
    </w:tr>
  </w:tbl>
  <w:p w14:paraId="726286C8" w14:textId="77777777" w:rsidR="00340A4C" w:rsidRDefault="00340A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4956"/>
    </w:tblGrid>
    <w:tr w:rsidR="00340A4C" w14:paraId="3191D2D7" w14:textId="77777777" w:rsidTr="00F03754">
      <w:tc>
        <w:tcPr>
          <w:tcW w:w="3020" w:type="dxa"/>
        </w:tcPr>
        <w:p w14:paraId="091F0F17" w14:textId="3F040307" w:rsidR="00340A4C" w:rsidRDefault="00340A4C" w:rsidP="00340A4C">
          <w:pPr>
            <w:jc w:val="center"/>
          </w:pPr>
        </w:p>
      </w:tc>
      <w:tc>
        <w:tcPr>
          <w:tcW w:w="1086" w:type="dxa"/>
        </w:tcPr>
        <w:p w14:paraId="0792A5CC" w14:textId="77777777" w:rsidR="00340A4C" w:rsidRDefault="00340A4C" w:rsidP="00340A4C"/>
      </w:tc>
      <w:tc>
        <w:tcPr>
          <w:tcW w:w="4956" w:type="dxa"/>
        </w:tcPr>
        <w:p w14:paraId="38445C33" w14:textId="441043C0" w:rsidR="00340A4C" w:rsidRPr="000F2DF9" w:rsidRDefault="00340A4C" w:rsidP="00340A4C">
          <w:pPr>
            <w:rPr>
              <w:rFonts w:ascii="Arial" w:hAnsi="Arial" w:cs="Arial"/>
            </w:rPr>
          </w:pPr>
        </w:p>
      </w:tc>
    </w:tr>
  </w:tbl>
  <w:p w14:paraId="4252526E" w14:textId="77777777" w:rsidR="00340A4C" w:rsidRDefault="00340A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4EAAD" w14:textId="77777777" w:rsidR="00FC646F" w:rsidRDefault="00FC646F" w:rsidP="007217FD">
      <w:r>
        <w:separator/>
      </w:r>
    </w:p>
  </w:footnote>
  <w:footnote w:type="continuationSeparator" w:id="0">
    <w:p w14:paraId="55B50B53" w14:textId="77777777" w:rsidR="00FC646F" w:rsidRDefault="00FC646F" w:rsidP="0072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E1EF" w14:textId="77777777" w:rsidR="007217FD" w:rsidRPr="000E7194" w:rsidRDefault="007217FD" w:rsidP="007217FD">
    <w:pPr>
      <w:pStyle w:val="Nagwek"/>
      <w:rPr>
        <w:sz w:val="2"/>
        <w:szCs w:val="2"/>
      </w:rPr>
    </w:pPr>
  </w:p>
  <w:p w14:paraId="7F5A38D4" w14:textId="77777777" w:rsidR="007217FD" w:rsidRDefault="007217FD">
    <w:pPr>
      <w:pStyle w:val="Nagwek"/>
      <w:rPr>
        <w:sz w:val="2"/>
        <w:szCs w:val="2"/>
      </w:rPr>
    </w:pPr>
  </w:p>
  <w:p w14:paraId="43432742" w14:textId="77777777" w:rsidR="00340A4C" w:rsidRDefault="00340A4C">
    <w:pPr>
      <w:pStyle w:val="Nagwek"/>
      <w:rPr>
        <w:sz w:val="2"/>
        <w:szCs w:val="2"/>
      </w:rPr>
    </w:pPr>
  </w:p>
  <w:p w14:paraId="0245F94E" w14:textId="77777777" w:rsidR="00340A4C" w:rsidRDefault="00340A4C">
    <w:pPr>
      <w:pStyle w:val="Nagwek"/>
      <w:rPr>
        <w:sz w:val="2"/>
        <w:szCs w:val="2"/>
      </w:rPr>
    </w:pPr>
  </w:p>
  <w:p w14:paraId="5179CF25" w14:textId="77777777" w:rsidR="00340A4C" w:rsidRPr="007217FD" w:rsidRDefault="00340A4C">
    <w:pPr>
      <w:pStyle w:val="Nagwek"/>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78B1" w14:textId="2086C62A" w:rsidR="009613C3" w:rsidRDefault="00004C69">
    <w:pPr>
      <w:pStyle w:val="Nagwek"/>
    </w:pPr>
    <w:r w:rsidRPr="004D2BB5">
      <w:rPr>
        <w:noProof/>
      </w:rPr>
      <w:drawing>
        <wp:inline distT="0" distB="0" distL="0" distR="0" wp14:anchorId="6D6CF99E" wp14:editId="08B123BA">
          <wp:extent cx="5754370" cy="11588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1158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D23E15BC"/>
    <w:name w:val="WW8Num2"/>
    <w:lvl w:ilvl="0">
      <w:start w:val="5"/>
      <w:numFmt w:val="decimal"/>
      <w:lvlText w:val="%1. "/>
      <w:lvlJc w:val="left"/>
      <w:pPr>
        <w:tabs>
          <w:tab w:val="num" w:pos="283"/>
        </w:tabs>
        <w:ind w:left="283" w:hanging="283"/>
      </w:pPr>
      <w:rPr>
        <w:rFonts w:ascii="Arial" w:hAnsi="Arial" w:cs="Arial" w:hint="default"/>
        <w:b w:val="0"/>
        <w:i w:val="0"/>
        <w:sz w:val="24"/>
        <w:szCs w:val="24"/>
      </w:rPr>
    </w:lvl>
  </w:abstractNum>
  <w:abstractNum w:abstractNumId="1" w15:restartNumberingAfterBreak="0">
    <w:nsid w:val="00000005"/>
    <w:multiLevelType w:val="singleLevel"/>
    <w:tmpl w:val="00000005"/>
    <w:name w:val="WW8Num7"/>
    <w:lvl w:ilvl="0">
      <w:start w:val="1"/>
      <w:numFmt w:val="decimal"/>
      <w:lvlText w:val="%1."/>
      <w:lvlJc w:val="left"/>
      <w:pPr>
        <w:tabs>
          <w:tab w:val="num" w:pos="283"/>
        </w:tabs>
        <w:ind w:left="283" w:hanging="283"/>
      </w:pPr>
    </w:lvl>
  </w:abstractNum>
  <w:abstractNum w:abstractNumId="2" w15:restartNumberingAfterBreak="0">
    <w:nsid w:val="0000000C"/>
    <w:multiLevelType w:val="multilevel"/>
    <w:tmpl w:val="AB824C96"/>
    <w:lvl w:ilvl="0">
      <w:start w:val="1"/>
      <w:numFmt w:val="decimal"/>
      <w:lvlText w:val="%1."/>
      <w:lvlJc w:val="left"/>
      <w:pPr>
        <w:tabs>
          <w:tab w:val="num" w:pos="360"/>
        </w:tabs>
        <w:ind w:left="360" w:hanging="360"/>
      </w:pPr>
      <w:rPr>
        <w:color w:val="auto"/>
        <w:sz w:val="22"/>
        <w:szCs w:val="22"/>
      </w:rPr>
    </w:lvl>
    <w:lvl w:ilvl="1">
      <w:start w:val="1"/>
      <w:numFmt w:val="lowerLetter"/>
      <w:lvlText w:val="%2)"/>
      <w:lvlJc w:val="left"/>
      <w:pPr>
        <w:tabs>
          <w:tab w:val="num" w:pos="1440"/>
        </w:tabs>
        <w:ind w:left="1440" w:hanging="360"/>
      </w:pPr>
      <w:rPr>
        <w:rFonts w:ascii="Arial" w:eastAsia="Calibri"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singleLevel"/>
    <w:tmpl w:val="79B2010E"/>
    <w:name w:val="WW8Num18"/>
    <w:lvl w:ilvl="0">
      <w:start w:val="1"/>
      <w:numFmt w:val="decimal"/>
      <w:lvlText w:val="%1. "/>
      <w:lvlJc w:val="left"/>
      <w:pPr>
        <w:tabs>
          <w:tab w:val="num" w:pos="283"/>
        </w:tabs>
        <w:ind w:left="283" w:hanging="283"/>
      </w:pPr>
      <w:rPr>
        <w:rFonts w:ascii="Verdana" w:hAnsi="Verdana" w:cs="Arial" w:hint="default"/>
        <w:b w:val="0"/>
        <w:i w:val="0"/>
        <w:sz w:val="24"/>
        <w:szCs w:val="22"/>
      </w:rPr>
    </w:lvl>
  </w:abstractNum>
  <w:abstractNum w:abstractNumId="4" w15:restartNumberingAfterBreak="0">
    <w:nsid w:val="012528F8"/>
    <w:multiLevelType w:val="hybridMultilevel"/>
    <w:tmpl w:val="8250A6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2D5445"/>
    <w:multiLevelType w:val="hybridMultilevel"/>
    <w:tmpl w:val="60DEA904"/>
    <w:lvl w:ilvl="0" w:tplc="69BCCC16">
      <w:start w:val="1"/>
      <w:numFmt w:val="lowerLetter"/>
      <w:lvlText w:val="%1."/>
      <w:lvlJc w:val="left"/>
      <w:pPr>
        <w:ind w:left="720" w:hanging="360"/>
      </w:pPr>
      <w:rPr>
        <w:rFonts w:ascii="Verdana" w:eastAsia="Times New Roman" w:hAnsi="Verdana" w:cs="Arial"/>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774E04"/>
    <w:multiLevelType w:val="hybridMultilevel"/>
    <w:tmpl w:val="507051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52AF7"/>
    <w:multiLevelType w:val="hybridMultilevel"/>
    <w:tmpl w:val="23A2797C"/>
    <w:lvl w:ilvl="0" w:tplc="2EEC7EA6">
      <w:start w:val="5"/>
      <w:numFmt w:val="decimal"/>
      <w:lvlText w:val="%1."/>
      <w:lvlJc w:val="left"/>
      <w:pPr>
        <w:ind w:left="786" w:hanging="360"/>
      </w:pPr>
      <w:rPr>
        <w:rFonts w:hint="default"/>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840C15"/>
    <w:multiLevelType w:val="hybridMultilevel"/>
    <w:tmpl w:val="D528ED9A"/>
    <w:lvl w:ilvl="0" w:tplc="E6B8B546">
      <w:start w:val="1"/>
      <w:numFmt w:val="lowerLetter"/>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A43378"/>
    <w:multiLevelType w:val="hybridMultilevel"/>
    <w:tmpl w:val="A6BC28DA"/>
    <w:lvl w:ilvl="0" w:tplc="BA76BB5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F052CC"/>
    <w:multiLevelType w:val="hybridMultilevel"/>
    <w:tmpl w:val="5B262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0A74F1C"/>
    <w:multiLevelType w:val="hybridMultilevel"/>
    <w:tmpl w:val="0340E9D2"/>
    <w:lvl w:ilvl="0" w:tplc="88209DDE">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1F49362">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E0291"/>
    <w:multiLevelType w:val="hybridMultilevel"/>
    <w:tmpl w:val="2FEA8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9363E"/>
    <w:multiLevelType w:val="hybridMultilevel"/>
    <w:tmpl w:val="274292D6"/>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B6962610">
      <w:start w:val="1"/>
      <w:numFmt w:val="decimal"/>
      <w:lvlText w:val="%3."/>
      <w:lvlJc w:val="left"/>
      <w:pPr>
        <w:ind w:left="360" w:hanging="360"/>
      </w:pPr>
      <w:rPr>
        <w:rFonts w:hint="default"/>
        <w:b w:val="0"/>
        <w:color w:val="auto"/>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F4BC3"/>
    <w:multiLevelType w:val="hybridMultilevel"/>
    <w:tmpl w:val="A4D0553A"/>
    <w:lvl w:ilvl="0" w:tplc="02502158">
      <w:start w:val="1"/>
      <w:numFmt w:val="decimal"/>
      <w:lvlText w:val="%1."/>
      <w:lvlJc w:val="left"/>
      <w:pPr>
        <w:ind w:left="786" w:hanging="360"/>
      </w:pPr>
      <w:rPr>
        <w:sz w:val="24"/>
        <w:szCs w:val="2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6701D6"/>
    <w:multiLevelType w:val="hybridMultilevel"/>
    <w:tmpl w:val="E9D6697A"/>
    <w:lvl w:ilvl="0" w:tplc="03ECDBDA">
      <w:start w:val="1"/>
      <w:numFmt w:val="lowerLetter"/>
      <w:lvlText w:val="%1."/>
      <w:lvlJc w:val="left"/>
      <w:pPr>
        <w:ind w:left="720" w:hanging="360"/>
      </w:pPr>
      <w:rPr>
        <w:rFonts w:ascii="Verdana" w:eastAsiaTheme="minorHAnsi"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7A3A9C"/>
    <w:multiLevelType w:val="hybridMultilevel"/>
    <w:tmpl w:val="D0420998"/>
    <w:lvl w:ilvl="0" w:tplc="0CF468D8">
      <w:start w:val="1"/>
      <w:numFmt w:val="lowerLetter"/>
      <w:lvlText w:val="%1) "/>
      <w:lvlJc w:val="left"/>
      <w:pPr>
        <w:tabs>
          <w:tab w:val="num" w:pos="360"/>
        </w:tabs>
        <w:ind w:left="360" w:hanging="360"/>
      </w:pPr>
      <w:rPr>
        <w:rFonts w:ascii="Bookman Old Style" w:hAnsi="Bookman Old Style" w:cs="Arial" w:hint="default"/>
        <w:b w:val="0"/>
        <w:i w:val="0"/>
        <w:sz w:val="22"/>
      </w:rPr>
    </w:lvl>
    <w:lvl w:ilvl="1" w:tplc="6A548D74">
      <w:start w:val="1"/>
      <w:numFmt w:val="lowerLetter"/>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0FB457A"/>
    <w:multiLevelType w:val="hybridMultilevel"/>
    <w:tmpl w:val="58063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496C5A"/>
    <w:multiLevelType w:val="hybridMultilevel"/>
    <w:tmpl w:val="5B121F78"/>
    <w:lvl w:ilvl="0" w:tplc="C662525E">
      <w:start w:val="1"/>
      <w:numFmt w:val="lowerLetter"/>
      <w:lvlText w:val="%1."/>
      <w:lvlJc w:val="left"/>
      <w:pPr>
        <w:ind w:left="643" w:hanging="360"/>
      </w:pPr>
      <w:rPr>
        <w:rFonts w:ascii="Verdana" w:eastAsiaTheme="minorHAnsi" w:hAnsi="Verdana" w:cs="Arial"/>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2" w15:restartNumberingAfterBreak="0">
    <w:nsid w:val="33F32ED4"/>
    <w:multiLevelType w:val="hybridMultilevel"/>
    <w:tmpl w:val="1488E6E8"/>
    <w:lvl w:ilvl="0" w:tplc="FC2EF5E2">
      <w:start w:val="2"/>
      <w:numFmt w:val="decimal"/>
      <w:lvlText w:val="%1."/>
      <w:lvlJc w:val="left"/>
      <w:pPr>
        <w:ind w:left="3589"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23" w15:restartNumberingAfterBreak="0">
    <w:nsid w:val="34513CE2"/>
    <w:multiLevelType w:val="hybridMultilevel"/>
    <w:tmpl w:val="C58C2782"/>
    <w:lvl w:ilvl="0" w:tplc="1C229C3C">
      <w:start w:val="1"/>
      <w:numFmt w:val="decimal"/>
      <w:lvlText w:val="%1."/>
      <w:lvlJc w:val="left"/>
      <w:pPr>
        <w:tabs>
          <w:tab w:val="num" w:pos="786"/>
        </w:tabs>
        <w:ind w:left="786" w:hanging="360"/>
      </w:pPr>
      <w:rPr>
        <w:rFonts w:hint="default"/>
        <w:b w:val="0"/>
        <w:i w:val="0"/>
        <w:sz w:val="24"/>
        <w:szCs w:val="28"/>
      </w:rPr>
    </w:lvl>
    <w:lvl w:ilvl="1" w:tplc="6A548D74">
      <w:start w:val="1"/>
      <w:numFmt w:val="lowerLetter"/>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A784AC7"/>
    <w:multiLevelType w:val="hybridMultilevel"/>
    <w:tmpl w:val="05CEF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DC4148"/>
    <w:multiLevelType w:val="hybridMultilevel"/>
    <w:tmpl w:val="52EA6256"/>
    <w:lvl w:ilvl="0" w:tplc="49EC6D8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F46976"/>
    <w:multiLevelType w:val="hybridMultilevel"/>
    <w:tmpl w:val="0D76D168"/>
    <w:lvl w:ilvl="0" w:tplc="ABA67D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E51B2B"/>
    <w:multiLevelType w:val="hybridMultilevel"/>
    <w:tmpl w:val="B7AAAE9A"/>
    <w:lvl w:ilvl="0" w:tplc="FCB2D64E">
      <w:start w:val="1"/>
      <w:numFmt w:val="lowerLetter"/>
      <w:lvlText w:val="%1."/>
      <w:lvlJc w:val="left"/>
      <w:pPr>
        <w:ind w:left="720" w:hanging="360"/>
      </w:pPr>
      <w:rPr>
        <w:rFonts w:ascii="Verdana" w:eastAsiaTheme="minorHAnsi" w:hAnsi="Verdan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BF0868"/>
    <w:multiLevelType w:val="hybridMultilevel"/>
    <w:tmpl w:val="074E8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001822"/>
    <w:multiLevelType w:val="hybridMultilevel"/>
    <w:tmpl w:val="EB328246"/>
    <w:lvl w:ilvl="0" w:tplc="46B038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3F5EB8"/>
    <w:multiLevelType w:val="hybridMultilevel"/>
    <w:tmpl w:val="58E849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795464"/>
    <w:multiLevelType w:val="hybridMultilevel"/>
    <w:tmpl w:val="AC3AB99E"/>
    <w:lvl w:ilvl="0" w:tplc="3070C79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2A659F"/>
    <w:multiLevelType w:val="hybridMultilevel"/>
    <w:tmpl w:val="C136AB44"/>
    <w:lvl w:ilvl="0" w:tplc="2AD45F7E">
      <w:start w:val="1"/>
      <w:numFmt w:val="lowerLetter"/>
      <w:lvlText w:val="%1) "/>
      <w:lvlJc w:val="left"/>
      <w:pPr>
        <w:tabs>
          <w:tab w:val="num" w:pos="786"/>
        </w:tabs>
        <w:ind w:left="786" w:hanging="360"/>
      </w:pPr>
      <w:rPr>
        <w:rFonts w:ascii="Calibri" w:hAnsi="Calibri" w:cs="Calibri" w:hint="default"/>
        <w:b w:val="0"/>
        <w:i w:val="0"/>
        <w:sz w:val="22"/>
      </w:rPr>
    </w:lvl>
    <w:lvl w:ilvl="1" w:tplc="0415000B">
      <w:start w:val="1"/>
      <w:numFmt w:val="bullet"/>
      <w:lvlText w:val=""/>
      <w:lvlJc w:val="left"/>
      <w:pPr>
        <w:tabs>
          <w:tab w:val="num" w:pos="1440"/>
        </w:tabs>
        <w:ind w:left="1440" w:hanging="360"/>
      </w:pPr>
      <w:rPr>
        <w:rFonts w:ascii="Wingdings" w:hAnsi="Wingdings" w:hint="default"/>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CF60AF4"/>
    <w:multiLevelType w:val="hybridMultilevel"/>
    <w:tmpl w:val="EE5CE4BA"/>
    <w:lvl w:ilvl="0" w:tplc="30DCF008">
      <w:start w:val="1"/>
      <w:numFmt w:val="lowerLetter"/>
      <w:lvlText w:val="%1."/>
      <w:lvlJc w:val="left"/>
      <w:pPr>
        <w:ind w:left="720" w:hanging="360"/>
      </w:pPr>
      <w:rPr>
        <w:rFonts w:ascii="Verdana" w:eastAsiaTheme="minorHAnsi"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E67603"/>
    <w:multiLevelType w:val="hybridMultilevel"/>
    <w:tmpl w:val="36D4A994"/>
    <w:lvl w:ilvl="0" w:tplc="F84E74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B800BD"/>
    <w:multiLevelType w:val="hybridMultilevel"/>
    <w:tmpl w:val="FF144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D43848"/>
    <w:multiLevelType w:val="hybridMultilevel"/>
    <w:tmpl w:val="A59008EC"/>
    <w:lvl w:ilvl="0" w:tplc="B1CEBC04">
      <w:start w:val="1"/>
      <w:numFmt w:val="lowerLetter"/>
      <w:lvlText w:val="%1."/>
      <w:lvlJc w:val="left"/>
      <w:pPr>
        <w:ind w:left="720" w:hanging="360"/>
      </w:pPr>
      <w:rPr>
        <w:rFonts w:ascii="Verdana" w:eastAsiaTheme="minorHAnsi" w:hAnsi="Verdana" w:cs="Arial"/>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905E95"/>
    <w:multiLevelType w:val="hybridMultilevel"/>
    <w:tmpl w:val="5B9CE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FB7151"/>
    <w:multiLevelType w:val="hybridMultilevel"/>
    <w:tmpl w:val="781094CA"/>
    <w:lvl w:ilvl="0" w:tplc="B06C96F2">
      <w:start w:val="1"/>
      <w:numFmt w:val="decimal"/>
      <w:lvlText w:val="%1."/>
      <w:lvlJc w:val="left"/>
      <w:pPr>
        <w:ind w:left="1419" w:hanging="567"/>
      </w:pPr>
      <w:rPr>
        <w:rFonts w:ascii="Arial" w:eastAsiaTheme="minorHAnsi" w:hAnsi="Arial" w:cs="Arial"/>
        <w:b w:val="0"/>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1" w15:restartNumberingAfterBreak="0">
    <w:nsid w:val="6B7F2CE7"/>
    <w:multiLevelType w:val="hybridMultilevel"/>
    <w:tmpl w:val="1062D580"/>
    <w:lvl w:ilvl="0" w:tplc="EC9CA900">
      <w:start w:val="1"/>
      <w:numFmt w:val="decimal"/>
      <w:lvlText w:val="%1)"/>
      <w:lvlJc w:val="left"/>
      <w:pPr>
        <w:ind w:left="750" w:hanging="39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540F82"/>
    <w:multiLevelType w:val="hybridMultilevel"/>
    <w:tmpl w:val="DABCE186"/>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75F83FDA">
      <w:start w:val="1"/>
      <w:numFmt w:val="decimal"/>
      <w:lvlText w:val="%4."/>
      <w:lvlJc w:val="left"/>
      <w:pPr>
        <w:ind w:left="3589" w:hanging="360"/>
      </w:pPr>
      <w:rPr>
        <w:b w:val="0"/>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44" w15:restartNumberingAfterBreak="0">
    <w:nsid w:val="6FF01A3B"/>
    <w:multiLevelType w:val="hybridMultilevel"/>
    <w:tmpl w:val="E7CC350C"/>
    <w:lvl w:ilvl="0" w:tplc="44ECA70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FD6C5D"/>
    <w:multiLevelType w:val="hybridMultilevel"/>
    <w:tmpl w:val="840AEA28"/>
    <w:lvl w:ilvl="0" w:tplc="8B723F50">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A4732"/>
    <w:multiLevelType w:val="hybridMultilevel"/>
    <w:tmpl w:val="51FE153E"/>
    <w:lvl w:ilvl="0" w:tplc="213EC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0F2773"/>
    <w:multiLevelType w:val="hybridMultilevel"/>
    <w:tmpl w:val="9E3A80B4"/>
    <w:lvl w:ilvl="0" w:tplc="E01E8672">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801517"/>
    <w:multiLevelType w:val="hybridMultilevel"/>
    <w:tmpl w:val="E52EBBD0"/>
    <w:lvl w:ilvl="0" w:tplc="C2F01E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533528"/>
    <w:multiLevelType w:val="hybridMultilevel"/>
    <w:tmpl w:val="634272A8"/>
    <w:lvl w:ilvl="0" w:tplc="335CB6FA">
      <w:start w:val="1"/>
      <w:numFmt w:val="lowerLetter"/>
      <w:lvlText w:val="%1."/>
      <w:lvlJc w:val="left"/>
      <w:pPr>
        <w:ind w:left="720" w:hanging="360"/>
      </w:pPr>
      <w:rPr>
        <w:rFonts w:ascii="Verdana" w:eastAsiaTheme="minorHAnsi" w:hAnsi="Verdana" w:cs="Arial"/>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1A7EC5"/>
    <w:multiLevelType w:val="hybridMultilevel"/>
    <w:tmpl w:val="C34CBA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BF4BB8"/>
    <w:multiLevelType w:val="hybridMultilevel"/>
    <w:tmpl w:val="F3C8C2DC"/>
    <w:lvl w:ilvl="0" w:tplc="2AD45F7E">
      <w:start w:val="1"/>
      <w:numFmt w:val="lowerLetter"/>
      <w:lvlText w:val="%1) "/>
      <w:lvlJc w:val="left"/>
      <w:pPr>
        <w:tabs>
          <w:tab w:val="num" w:pos="786"/>
        </w:tabs>
        <w:ind w:left="786" w:hanging="360"/>
      </w:pPr>
      <w:rPr>
        <w:rFonts w:ascii="Calibri" w:hAnsi="Calibri" w:cs="Calibri" w:hint="default"/>
        <w:b w:val="0"/>
        <w:i w:val="0"/>
        <w:sz w:val="22"/>
      </w:rPr>
    </w:lvl>
    <w:lvl w:ilvl="1" w:tplc="6A548D74">
      <w:start w:val="1"/>
      <w:numFmt w:val="lowerLetter"/>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B565FD1"/>
    <w:multiLevelType w:val="hybridMultilevel"/>
    <w:tmpl w:val="ADDA2F0C"/>
    <w:lvl w:ilvl="0" w:tplc="0DEA4EF2">
      <w:start w:val="1"/>
      <w:numFmt w:val="decimal"/>
      <w:lvlText w:val="%1."/>
      <w:lvlJc w:val="left"/>
      <w:pPr>
        <w:tabs>
          <w:tab w:val="num" w:pos="463"/>
        </w:tabs>
        <w:ind w:left="463" w:hanging="283"/>
      </w:pPr>
      <w:rPr>
        <w:sz w:val="22"/>
      </w:rPr>
    </w:lvl>
    <w:lvl w:ilvl="1" w:tplc="32E02F02">
      <w:start w:val="1"/>
      <w:numFmt w:val="lowerLetter"/>
      <w:lvlText w:val="%2."/>
      <w:lvlJc w:val="left"/>
      <w:pPr>
        <w:tabs>
          <w:tab w:val="num" w:pos="1440"/>
        </w:tabs>
        <w:ind w:left="1440" w:hanging="360"/>
      </w:pPr>
      <w:rPr>
        <w:rFonts w:ascii="Verdana" w:eastAsiaTheme="minorHAnsi" w:hAnsi="Verdana" w:cs="Arial"/>
        <w:b w:val="0"/>
        <w:i w:val="0"/>
        <w:sz w:val="24"/>
        <w:szCs w:val="28"/>
      </w:r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D1C7FD3"/>
    <w:multiLevelType w:val="hybridMultilevel"/>
    <w:tmpl w:val="783C2BFA"/>
    <w:lvl w:ilvl="0" w:tplc="8C505234">
      <w:start w:val="1"/>
      <w:numFmt w:val="lowerLetter"/>
      <w:lvlText w:val="%1."/>
      <w:lvlJc w:val="left"/>
      <w:pPr>
        <w:ind w:left="651" w:hanging="375"/>
      </w:pPr>
      <w:rPr>
        <w:rFonts w:ascii="Verdana" w:eastAsiaTheme="minorHAnsi" w:hAnsi="Verdana" w:cs="Arial"/>
      </w:rPr>
    </w:lvl>
    <w:lvl w:ilvl="1" w:tplc="04150019" w:tentative="1">
      <w:start w:val="1"/>
      <w:numFmt w:val="lowerLetter"/>
      <w:lvlText w:val="%2."/>
      <w:lvlJc w:val="left"/>
      <w:pPr>
        <w:ind w:left="1356" w:hanging="360"/>
      </w:pPr>
    </w:lvl>
    <w:lvl w:ilvl="2" w:tplc="0415001B" w:tentative="1">
      <w:start w:val="1"/>
      <w:numFmt w:val="lowerRoman"/>
      <w:lvlText w:val="%3."/>
      <w:lvlJc w:val="right"/>
      <w:pPr>
        <w:ind w:left="2076" w:hanging="180"/>
      </w:pPr>
    </w:lvl>
    <w:lvl w:ilvl="3" w:tplc="0415000F" w:tentative="1">
      <w:start w:val="1"/>
      <w:numFmt w:val="decimal"/>
      <w:lvlText w:val="%4."/>
      <w:lvlJc w:val="left"/>
      <w:pPr>
        <w:ind w:left="2796" w:hanging="360"/>
      </w:pPr>
    </w:lvl>
    <w:lvl w:ilvl="4" w:tplc="04150019" w:tentative="1">
      <w:start w:val="1"/>
      <w:numFmt w:val="lowerLetter"/>
      <w:lvlText w:val="%5."/>
      <w:lvlJc w:val="left"/>
      <w:pPr>
        <w:ind w:left="3516" w:hanging="360"/>
      </w:pPr>
    </w:lvl>
    <w:lvl w:ilvl="5" w:tplc="0415001B" w:tentative="1">
      <w:start w:val="1"/>
      <w:numFmt w:val="lowerRoman"/>
      <w:lvlText w:val="%6."/>
      <w:lvlJc w:val="right"/>
      <w:pPr>
        <w:ind w:left="4236" w:hanging="180"/>
      </w:pPr>
    </w:lvl>
    <w:lvl w:ilvl="6" w:tplc="0415000F" w:tentative="1">
      <w:start w:val="1"/>
      <w:numFmt w:val="decimal"/>
      <w:lvlText w:val="%7."/>
      <w:lvlJc w:val="left"/>
      <w:pPr>
        <w:ind w:left="4956" w:hanging="360"/>
      </w:pPr>
    </w:lvl>
    <w:lvl w:ilvl="7" w:tplc="04150019" w:tentative="1">
      <w:start w:val="1"/>
      <w:numFmt w:val="lowerLetter"/>
      <w:lvlText w:val="%8."/>
      <w:lvlJc w:val="left"/>
      <w:pPr>
        <w:ind w:left="5676" w:hanging="360"/>
      </w:pPr>
    </w:lvl>
    <w:lvl w:ilvl="8" w:tplc="0415001B" w:tentative="1">
      <w:start w:val="1"/>
      <w:numFmt w:val="lowerRoman"/>
      <w:lvlText w:val="%9."/>
      <w:lvlJc w:val="right"/>
      <w:pPr>
        <w:ind w:left="6396" w:hanging="180"/>
      </w:pPr>
    </w:lvl>
  </w:abstractNum>
  <w:abstractNum w:abstractNumId="54" w15:restartNumberingAfterBreak="0">
    <w:nsid w:val="7ECD4081"/>
    <w:multiLevelType w:val="hybridMultilevel"/>
    <w:tmpl w:val="08C4C506"/>
    <w:lvl w:ilvl="0" w:tplc="0CF468D8">
      <w:start w:val="1"/>
      <w:numFmt w:val="lowerLetter"/>
      <w:lvlText w:val="%1) "/>
      <w:lvlJc w:val="left"/>
      <w:pPr>
        <w:tabs>
          <w:tab w:val="num" w:pos="360"/>
        </w:tabs>
        <w:ind w:left="360" w:hanging="360"/>
      </w:pPr>
      <w:rPr>
        <w:rFonts w:ascii="Bookman Old Style" w:hAnsi="Bookman Old Style" w:cs="Arial" w:hint="default"/>
        <w:b w:val="0"/>
        <w:i w:val="0"/>
        <w:sz w:val="22"/>
      </w:rPr>
    </w:lvl>
    <w:lvl w:ilvl="1" w:tplc="30A82B02">
      <w:start w:val="1"/>
      <w:numFmt w:val="lowerLetter"/>
      <w:lvlText w:val="%2."/>
      <w:lvlJc w:val="left"/>
      <w:pPr>
        <w:tabs>
          <w:tab w:val="num" w:pos="1440"/>
        </w:tabs>
        <w:ind w:left="1440" w:hanging="360"/>
      </w:pPr>
      <w:rPr>
        <w:rFonts w:ascii="Verdana" w:eastAsiaTheme="minorHAnsi" w:hAnsi="Verdana" w:cs="Arial"/>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416942230">
    <w:abstractNumId w:val="39"/>
  </w:num>
  <w:num w:numId="2" w16cid:durableId="1239362868">
    <w:abstractNumId w:val="35"/>
  </w:num>
  <w:num w:numId="3" w16cid:durableId="919948816">
    <w:abstractNumId w:val="47"/>
  </w:num>
  <w:num w:numId="4" w16cid:durableId="2108236509">
    <w:abstractNumId w:val="43"/>
  </w:num>
  <w:num w:numId="5" w16cid:durableId="1929079442">
    <w:abstractNumId w:val="22"/>
  </w:num>
  <w:num w:numId="6" w16cid:durableId="1101529910">
    <w:abstractNumId w:val="29"/>
  </w:num>
  <w:num w:numId="7" w16cid:durableId="1711152597">
    <w:abstractNumId w:val="32"/>
  </w:num>
  <w:num w:numId="8" w16cid:durableId="666442016">
    <w:abstractNumId w:val="45"/>
  </w:num>
  <w:num w:numId="9" w16cid:durableId="1957827297">
    <w:abstractNumId w:val="37"/>
  </w:num>
  <w:num w:numId="10" w16cid:durableId="745958732">
    <w:abstractNumId w:val="26"/>
  </w:num>
  <w:num w:numId="11" w16cid:durableId="148905413">
    <w:abstractNumId w:val="40"/>
  </w:num>
  <w:num w:numId="12" w16cid:durableId="218714092">
    <w:abstractNumId w:val="19"/>
  </w:num>
  <w:num w:numId="13" w16cid:durableId="1468163377">
    <w:abstractNumId w:val="30"/>
  </w:num>
  <w:num w:numId="14" w16cid:durableId="1993286320">
    <w:abstractNumId w:val="12"/>
  </w:num>
  <w:num w:numId="15" w16cid:durableId="107050343">
    <w:abstractNumId w:val="36"/>
  </w:num>
  <w:num w:numId="16" w16cid:durableId="1135486087">
    <w:abstractNumId w:val="10"/>
  </w:num>
  <w:num w:numId="17" w16cid:durableId="472985569">
    <w:abstractNumId w:val="7"/>
  </w:num>
  <w:num w:numId="18" w16cid:durableId="1185438152">
    <w:abstractNumId w:val="46"/>
  </w:num>
  <w:num w:numId="19" w16cid:durableId="715005162">
    <w:abstractNumId w:val="9"/>
  </w:num>
  <w:num w:numId="20" w16cid:durableId="515192030">
    <w:abstractNumId w:val="41"/>
  </w:num>
  <w:num w:numId="21" w16cid:durableId="2069960981">
    <w:abstractNumId w:val="50"/>
  </w:num>
  <w:num w:numId="22" w16cid:durableId="1824849936">
    <w:abstractNumId w:val="11"/>
  </w:num>
  <w:num w:numId="23" w16cid:durableId="2028485256">
    <w:abstractNumId w:val="20"/>
  </w:num>
  <w:num w:numId="24" w16cid:durableId="42098036">
    <w:abstractNumId w:val="42"/>
  </w:num>
  <w:num w:numId="25" w16cid:durableId="1519464512">
    <w:abstractNumId w:val="24"/>
  </w:num>
  <w:num w:numId="26" w16cid:durableId="1435981980">
    <w:abstractNumId w:val="49"/>
  </w:num>
  <w:num w:numId="27" w16cid:durableId="934828659">
    <w:abstractNumId w:val="28"/>
  </w:num>
  <w:num w:numId="28" w16cid:durableId="509375539">
    <w:abstractNumId w:val="15"/>
  </w:num>
  <w:num w:numId="29" w16cid:durableId="1252621396">
    <w:abstractNumId w:val="6"/>
  </w:num>
  <w:num w:numId="30" w16cid:durableId="1305237114">
    <w:abstractNumId w:val="48"/>
  </w:num>
  <w:num w:numId="31" w16cid:durableId="1263882892">
    <w:abstractNumId w:val="4"/>
  </w:num>
  <w:num w:numId="32" w16cid:durableId="1712920472">
    <w:abstractNumId w:val="33"/>
  </w:num>
  <w:num w:numId="33" w16cid:durableId="746071065">
    <w:abstractNumId w:val="23"/>
  </w:num>
  <w:num w:numId="34" w16cid:durableId="210195424">
    <w:abstractNumId w:val="2"/>
  </w:num>
  <w:num w:numId="35" w16cid:durableId="277106136">
    <w:abstractNumId w:val="18"/>
  </w:num>
  <w:num w:numId="36" w16cid:durableId="1249996828">
    <w:abstractNumId w:val="31"/>
  </w:num>
  <w:num w:numId="37" w16cid:durableId="288703097">
    <w:abstractNumId w:val="51"/>
  </w:num>
  <w:num w:numId="38" w16cid:durableId="599945469">
    <w:abstractNumId w:val="5"/>
  </w:num>
  <w:num w:numId="39" w16cid:durableId="263266220">
    <w:abstractNumId w:val="1"/>
  </w:num>
  <w:num w:numId="40" w16cid:durableId="2072804026">
    <w:abstractNumId w:val="52"/>
  </w:num>
  <w:num w:numId="41" w16cid:durableId="1350451567">
    <w:abstractNumId w:val="54"/>
  </w:num>
  <w:num w:numId="42" w16cid:durableId="281764017">
    <w:abstractNumId w:val="13"/>
  </w:num>
  <w:num w:numId="43" w16cid:durableId="458302469">
    <w:abstractNumId w:val="16"/>
  </w:num>
  <w:num w:numId="44" w16cid:durableId="776481929">
    <w:abstractNumId w:val="38"/>
  </w:num>
  <w:num w:numId="45" w16cid:durableId="1409888931">
    <w:abstractNumId w:val="27"/>
  </w:num>
  <w:num w:numId="46" w16cid:durableId="1033195322">
    <w:abstractNumId w:val="14"/>
  </w:num>
  <w:num w:numId="47" w16cid:durableId="189613919">
    <w:abstractNumId w:val="25"/>
  </w:num>
  <w:num w:numId="48" w16cid:durableId="1368526941">
    <w:abstractNumId w:val="44"/>
  </w:num>
  <w:num w:numId="49" w16cid:durableId="98376552">
    <w:abstractNumId w:val="8"/>
  </w:num>
  <w:num w:numId="50" w16cid:durableId="1187058775">
    <w:abstractNumId w:val="0"/>
  </w:num>
  <w:num w:numId="51" w16cid:durableId="335153795">
    <w:abstractNumId w:val="3"/>
  </w:num>
  <w:num w:numId="52" w16cid:durableId="1824001563">
    <w:abstractNumId w:val="17"/>
  </w:num>
  <w:num w:numId="53" w16cid:durableId="1404524658">
    <w:abstractNumId w:val="34"/>
  </w:num>
  <w:num w:numId="54" w16cid:durableId="217282490">
    <w:abstractNumId w:val="53"/>
  </w:num>
  <w:num w:numId="55" w16cid:durableId="199517844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DA"/>
    <w:rsid w:val="00002967"/>
    <w:rsid w:val="00004C69"/>
    <w:rsid w:val="00005006"/>
    <w:rsid w:val="000144AC"/>
    <w:rsid w:val="00021106"/>
    <w:rsid w:val="00023803"/>
    <w:rsid w:val="00025714"/>
    <w:rsid w:val="00040856"/>
    <w:rsid w:val="0004566E"/>
    <w:rsid w:val="000504B2"/>
    <w:rsid w:val="00053217"/>
    <w:rsid w:val="00065686"/>
    <w:rsid w:val="0007131B"/>
    <w:rsid w:val="00086E5A"/>
    <w:rsid w:val="000B6150"/>
    <w:rsid w:val="000C0D8B"/>
    <w:rsid w:val="000D4170"/>
    <w:rsid w:val="000D7DD4"/>
    <w:rsid w:val="000F11E4"/>
    <w:rsid w:val="000F11EF"/>
    <w:rsid w:val="000F6648"/>
    <w:rsid w:val="00122991"/>
    <w:rsid w:val="0012460C"/>
    <w:rsid w:val="00126916"/>
    <w:rsid w:val="001323F3"/>
    <w:rsid w:val="001347E5"/>
    <w:rsid w:val="00153850"/>
    <w:rsid w:val="0015396B"/>
    <w:rsid w:val="00153E3C"/>
    <w:rsid w:val="001574A1"/>
    <w:rsid w:val="00157791"/>
    <w:rsid w:val="00162C5E"/>
    <w:rsid w:val="00196E8A"/>
    <w:rsid w:val="001A1B9C"/>
    <w:rsid w:val="001A62EB"/>
    <w:rsid w:val="001B1DBF"/>
    <w:rsid w:val="001C1348"/>
    <w:rsid w:val="001C62E6"/>
    <w:rsid w:val="001D0BEA"/>
    <w:rsid w:val="001D2B17"/>
    <w:rsid w:val="001E0D53"/>
    <w:rsid w:val="001F06F3"/>
    <w:rsid w:val="001F7974"/>
    <w:rsid w:val="002020CE"/>
    <w:rsid w:val="00213576"/>
    <w:rsid w:val="00213760"/>
    <w:rsid w:val="002320ED"/>
    <w:rsid w:val="00241044"/>
    <w:rsid w:val="00246E52"/>
    <w:rsid w:val="00247B29"/>
    <w:rsid w:val="00251001"/>
    <w:rsid w:val="00257E72"/>
    <w:rsid w:val="00262B39"/>
    <w:rsid w:val="00265CD3"/>
    <w:rsid w:val="00267AA0"/>
    <w:rsid w:val="002773A5"/>
    <w:rsid w:val="00290F60"/>
    <w:rsid w:val="002A1FDD"/>
    <w:rsid w:val="002C6D4A"/>
    <w:rsid w:val="002D660C"/>
    <w:rsid w:val="002D7A87"/>
    <w:rsid w:val="002E72E0"/>
    <w:rsid w:val="002F5255"/>
    <w:rsid w:val="002F688B"/>
    <w:rsid w:val="00302420"/>
    <w:rsid w:val="00324CA3"/>
    <w:rsid w:val="00333765"/>
    <w:rsid w:val="00340A4C"/>
    <w:rsid w:val="00340C2F"/>
    <w:rsid w:val="00352BEB"/>
    <w:rsid w:val="00360E50"/>
    <w:rsid w:val="00365B38"/>
    <w:rsid w:val="003666C8"/>
    <w:rsid w:val="003732A6"/>
    <w:rsid w:val="00391D6C"/>
    <w:rsid w:val="00393081"/>
    <w:rsid w:val="00393A01"/>
    <w:rsid w:val="003A51EF"/>
    <w:rsid w:val="003A7A38"/>
    <w:rsid w:val="003B0529"/>
    <w:rsid w:val="003B1876"/>
    <w:rsid w:val="003C153F"/>
    <w:rsid w:val="003D2E37"/>
    <w:rsid w:val="003D5B53"/>
    <w:rsid w:val="003D5B54"/>
    <w:rsid w:val="003F0DCB"/>
    <w:rsid w:val="004024DE"/>
    <w:rsid w:val="004241F0"/>
    <w:rsid w:val="00427ECB"/>
    <w:rsid w:val="004445D4"/>
    <w:rsid w:val="0044542C"/>
    <w:rsid w:val="004646DA"/>
    <w:rsid w:val="00471E63"/>
    <w:rsid w:val="004A24FE"/>
    <w:rsid w:val="004B4490"/>
    <w:rsid w:val="004B59FB"/>
    <w:rsid w:val="004D5F12"/>
    <w:rsid w:val="004F0361"/>
    <w:rsid w:val="004F548E"/>
    <w:rsid w:val="00505C22"/>
    <w:rsid w:val="005170CF"/>
    <w:rsid w:val="0052576D"/>
    <w:rsid w:val="00525C0F"/>
    <w:rsid w:val="0053115C"/>
    <w:rsid w:val="0053675A"/>
    <w:rsid w:val="00546D0D"/>
    <w:rsid w:val="00553F32"/>
    <w:rsid w:val="0056185F"/>
    <w:rsid w:val="005639BB"/>
    <w:rsid w:val="00564426"/>
    <w:rsid w:val="00573194"/>
    <w:rsid w:val="00574CE3"/>
    <w:rsid w:val="00581381"/>
    <w:rsid w:val="00581D49"/>
    <w:rsid w:val="00593E90"/>
    <w:rsid w:val="005971B2"/>
    <w:rsid w:val="005B15BD"/>
    <w:rsid w:val="005D0528"/>
    <w:rsid w:val="005D3164"/>
    <w:rsid w:val="005D5CE9"/>
    <w:rsid w:val="005E17CA"/>
    <w:rsid w:val="005E2A00"/>
    <w:rsid w:val="005E52F4"/>
    <w:rsid w:val="005F4B3D"/>
    <w:rsid w:val="00601889"/>
    <w:rsid w:val="006278C7"/>
    <w:rsid w:val="00634B57"/>
    <w:rsid w:val="00644CF5"/>
    <w:rsid w:val="006457A4"/>
    <w:rsid w:val="00650B66"/>
    <w:rsid w:val="00671ED1"/>
    <w:rsid w:val="006835E2"/>
    <w:rsid w:val="006A003E"/>
    <w:rsid w:val="006A5344"/>
    <w:rsid w:val="006B0381"/>
    <w:rsid w:val="006B24A7"/>
    <w:rsid w:val="006B7CD3"/>
    <w:rsid w:val="006C5B1D"/>
    <w:rsid w:val="006C7909"/>
    <w:rsid w:val="006E2C10"/>
    <w:rsid w:val="007217FD"/>
    <w:rsid w:val="0073579F"/>
    <w:rsid w:val="00744D03"/>
    <w:rsid w:val="007619DA"/>
    <w:rsid w:val="00765C69"/>
    <w:rsid w:val="00780080"/>
    <w:rsid w:val="007843C0"/>
    <w:rsid w:val="0079256E"/>
    <w:rsid w:val="0079257F"/>
    <w:rsid w:val="00793CD8"/>
    <w:rsid w:val="007A037C"/>
    <w:rsid w:val="007B4233"/>
    <w:rsid w:val="007B5A3A"/>
    <w:rsid w:val="007C6FB1"/>
    <w:rsid w:val="007D640B"/>
    <w:rsid w:val="007E269D"/>
    <w:rsid w:val="007F6355"/>
    <w:rsid w:val="00802E25"/>
    <w:rsid w:val="008126DF"/>
    <w:rsid w:val="00821449"/>
    <w:rsid w:val="00841508"/>
    <w:rsid w:val="0084300F"/>
    <w:rsid w:val="008471CD"/>
    <w:rsid w:val="008626D4"/>
    <w:rsid w:val="008706DE"/>
    <w:rsid w:val="00872636"/>
    <w:rsid w:val="00881404"/>
    <w:rsid w:val="0088673D"/>
    <w:rsid w:val="008A379F"/>
    <w:rsid w:val="008A5B3D"/>
    <w:rsid w:val="008B0951"/>
    <w:rsid w:val="008B282F"/>
    <w:rsid w:val="008B2AFA"/>
    <w:rsid w:val="008D001B"/>
    <w:rsid w:val="008E1E37"/>
    <w:rsid w:val="008E5EC5"/>
    <w:rsid w:val="008F166E"/>
    <w:rsid w:val="008F296B"/>
    <w:rsid w:val="009048ED"/>
    <w:rsid w:val="00905298"/>
    <w:rsid w:val="00907FBB"/>
    <w:rsid w:val="009145ED"/>
    <w:rsid w:val="00924666"/>
    <w:rsid w:val="00926C85"/>
    <w:rsid w:val="009559F5"/>
    <w:rsid w:val="009613C3"/>
    <w:rsid w:val="00963139"/>
    <w:rsid w:val="009643CF"/>
    <w:rsid w:val="00973649"/>
    <w:rsid w:val="00974140"/>
    <w:rsid w:val="009869A7"/>
    <w:rsid w:val="009942F7"/>
    <w:rsid w:val="009A34FE"/>
    <w:rsid w:val="009B5E31"/>
    <w:rsid w:val="009F0CFE"/>
    <w:rsid w:val="00A1513A"/>
    <w:rsid w:val="00A30B18"/>
    <w:rsid w:val="00A32775"/>
    <w:rsid w:val="00A3728C"/>
    <w:rsid w:val="00A71CB4"/>
    <w:rsid w:val="00A73B80"/>
    <w:rsid w:val="00A764D3"/>
    <w:rsid w:val="00A91DF7"/>
    <w:rsid w:val="00AB39E4"/>
    <w:rsid w:val="00AC0710"/>
    <w:rsid w:val="00AC3B79"/>
    <w:rsid w:val="00AD4E5C"/>
    <w:rsid w:val="00AE5918"/>
    <w:rsid w:val="00AF4ECA"/>
    <w:rsid w:val="00B06FED"/>
    <w:rsid w:val="00B134EE"/>
    <w:rsid w:val="00B21286"/>
    <w:rsid w:val="00B23CC7"/>
    <w:rsid w:val="00B31AB5"/>
    <w:rsid w:val="00B366D6"/>
    <w:rsid w:val="00B42C54"/>
    <w:rsid w:val="00B42FB8"/>
    <w:rsid w:val="00B51CC9"/>
    <w:rsid w:val="00B561BD"/>
    <w:rsid w:val="00B633BC"/>
    <w:rsid w:val="00B80561"/>
    <w:rsid w:val="00B87260"/>
    <w:rsid w:val="00BB5373"/>
    <w:rsid w:val="00BB6135"/>
    <w:rsid w:val="00BB6611"/>
    <w:rsid w:val="00BC7F4C"/>
    <w:rsid w:val="00BD41C3"/>
    <w:rsid w:val="00BE788E"/>
    <w:rsid w:val="00BF340D"/>
    <w:rsid w:val="00BF53F7"/>
    <w:rsid w:val="00C106E3"/>
    <w:rsid w:val="00C11510"/>
    <w:rsid w:val="00C12FFD"/>
    <w:rsid w:val="00C17EEB"/>
    <w:rsid w:val="00C21E73"/>
    <w:rsid w:val="00C4191B"/>
    <w:rsid w:val="00C53BBA"/>
    <w:rsid w:val="00C57FFA"/>
    <w:rsid w:val="00C70C17"/>
    <w:rsid w:val="00CB267E"/>
    <w:rsid w:val="00CC7FE7"/>
    <w:rsid w:val="00CE026C"/>
    <w:rsid w:val="00CE6010"/>
    <w:rsid w:val="00CF0B89"/>
    <w:rsid w:val="00D02840"/>
    <w:rsid w:val="00D30CA2"/>
    <w:rsid w:val="00D31ECA"/>
    <w:rsid w:val="00D34335"/>
    <w:rsid w:val="00D437A5"/>
    <w:rsid w:val="00D622FE"/>
    <w:rsid w:val="00D66171"/>
    <w:rsid w:val="00D76028"/>
    <w:rsid w:val="00D85E8F"/>
    <w:rsid w:val="00D9697A"/>
    <w:rsid w:val="00DA3C2C"/>
    <w:rsid w:val="00DA7B0E"/>
    <w:rsid w:val="00DB0F49"/>
    <w:rsid w:val="00DE019A"/>
    <w:rsid w:val="00DE3F05"/>
    <w:rsid w:val="00DE57BD"/>
    <w:rsid w:val="00DF210C"/>
    <w:rsid w:val="00DF23D3"/>
    <w:rsid w:val="00E0121E"/>
    <w:rsid w:val="00E1120A"/>
    <w:rsid w:val="00E27377"/>
    <w:rsid w:val="00E40945"/>
    <w:rsid w:val="00E52DE5"/>
    <w:rsid w:val="00E675B2"/>
    <w:rsid w:val="00E70ACF"/>
    <w:rsid w:val="00E75433"/>
    <w:rsid w:val="00E759A0"/>
    <w:rsid w:val="00E76534"/>
    <w:rsid w:val="00E87441"/>
    <w:rsid w:val="00E96802"/>
    <w:rsid w:val="00EA4403"/>
    <w:rsid w:val="00EB2E31"/>
    <w:rsid w:val="00EB4EC3"/>
    <w:rsid w:val="00ED64E5"/>
    <w:rsid w:val="00EE173D"/>
    <w:rsid w:val="00EE34C2"/>
    <w:rsid w:val="00EE51F6"/>
    <w:rsid w:val="00F03401"/>
    <w:rsid w:val="00F12743"/>
    <w:rsid w:val="00F13DD2"/>
    <w:rsid w:val="00F41649"/>
    <w:rsid w:val="00F43502"/>
    <w:rsid w:val="00F45ADD"/>
    <w:rsid w:val="00F47E5B"/>
    <w:rsid w:val="00F6486B"/>
    <w:rsid w:val="00F675E0"/>
    <w:rsid w:val="00F813AE"/>
    <w:rsid w:val="00F816F9"/>
    <w:rsid w:val="00FB10BF"/>
    <w:rsid w:val="00FB4455"/>
    <w:rsid w:val="00FB5934"/>
    <w:rsid w:val="00FC4851"/>
    <w:rsid w:val="00FC5D0C"/>
    <w:rsid w:val="00FC646F"/>
    <w:rsid w:val="00FD37D3"/>
    <w:rsid w:val="00FE0045"/>
    <w:rsid w:val="00FE06FA"/>
    <w:rsid w:val="00FE543D"/>
    <w:rsid w:val="00FF153B"/>
    <w:rsid w:val="00FF2C88"/>
    <w:rsid w:val="00FF4D26"/>
    <w:rsid w:val="00FF59AB"/>
    <w:rsid w:val="00FF6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C7D4"/>
  <w15:chartTrackingRefBased/>
  <w15:docId w15:val="{C63CE7D7-9A68-4494-97C4-3394552F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7F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3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uiPriority w:val="34"/>
    <w:qFormat/>
    <w:rsid w:val="00DE3F05"/>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uiPriority w:val="34"/>
    <w:qFormat/>
    <w:locked/>
    <w:rsid w:val="00DF210C"/>
  </w:style>
  <w:style w:type="table" w:customStyle="1" w:styleId="Tabela-Siatka1">
    <w:name w:val="Tabela - Siatka1"/>
    <w:basedOn w:val="Standardowy"/>
    <w:next w:val="Tabela-Siatka"/>
    <w:uiPriority w:val="39"/>
    <w:rsid w:val="00DF210C"/>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F210C"/>
    <w:pPr>
      <w:spacing w:before="60" w:after="60" w:line="269"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F210C"/>
    <w:rPr>
      <w:rFonts w:ascii="Arial" w:eastAsia="Times New Roman" w:hAnsi="Arial" w:cs="Times New Roman"/>
      <w:sz w:val="20"/>
      <w:szCs w:val="20"/>
      <w:lang w:eastAsia="pl-PL"/>
    </w:rPr>
  </w:style>
  <w:style w:type="character" w:styleId="Odwoanieprzypisudolnego">
    <w:name w:val="footnote reference"/>
    <w:basedOn w:val="Domylnaczcionkaakapitu"/>
    <w:semiHidden/>
    <w:unhideWhenUsed/>
    <w:rsid w:val="00DF210C"/>
    <w:rPr>
      <w:vertAlign w:val="superscript"/>
    </w:rPr>
  </w:style>
  <w:style w:type="table" w:customStyle="1" w:styleId="Tabela-Siatka2">
    <w:name w:val="Tabela - Siatka2"/>
    <w:basedOn w:val="Standardowy"/>
    <w:next w:val="Tabela-Siatka"/>
    <w:rsid w:val="00DF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1F06F3"/>
    <w:rPr>
      <w:color w:val="0000FF"/>
      <w:u w:val="single"/>
    </w:rPr>
  </w:style>
  <w:style w:type="paragraph" w:styleId="Tekstpodstawowy">
    <w:name w:val="Body Text"/>
    <w:basedOn w:val="Normalny"/>
    <w:link w:val="TekstpodstawowyZnak"/>
    <w:rsid w:val="003D5B53"/>
    <w:pPr>
      <w:spacing w:after="16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D5B53"/>
    <w:rPr>
      <w:rFonts w:ascii="Times New Roman" w:eastAsia="Times New Roman" w:hAnsi="Times New Roman" w:cs="Times New Roman"/>
      <w:sz w:val="24"/>
      <w:szCs w:val="20"/>
      <w:lang w:eastAsia="pl-PL"/>
    </w:rPr>
  </w:style>
  <w:style w:type="paragraph" w:styleId="Lista">
    <w:name w:val="List"/>
    <w:basedOn w:val="Tekstpodstawowy"/>
    <w:rsid w:val="003D5B53"/>
    <w:pPr>
      <w:tabs>
        <w:tab w:val="left" w:pos="720"/>
      </w:tabs>
      <w:spacing w:after="80"/>
      <w:ind w:left="720" w:hanging="360"/>
    </w:pPr>
  </w:style>
  <w:style w:type="character" w:styleId="Nierozpoznanawzmianka">
    <w:name w:val="Unresolved Mention"/>
    <w:basedOn w:val="Domylnaczcionkaakapitu"/>
    <w:uiPriority w:val="99"/>
    <w:semiHidden/>
    <w:unhideWhenUsed/>
    <w:rsid w:val="00FB10BF"/>
    <w:rPr>
      <w:color w:val="605E5C"/>
      <w:shd w:val="clear" w:color="auto" w:fill="E1DFDD"/>
    </w:rPr>
  </w:style>
  <w:style w:type="paragraph" w:customStyle="1" w:styleId="Jasnasiatkaakcent32">
    <w:name w:val="Jasna siatka — akcent 32"/>
    <w:aliases w:val="Wypunktowanie,Asia 2  Akapit z listą,tekst normalny"/>
    <w:basedOn w:val="Normalny"/>
    <w:uiPriority w:val="34"/>
    <w:qFormat/>
    <w:rsid w:val="00D9697A"/>
    <w:pPr>
      <w:spacing w:after="200" w:line="276" w:lineRule="auto"/>
      <w:ind w:left="720"/>
      <w:contextualSpacing/>
    </w:pPr>
    <w:rPr>
      <w:rFonts w:ascii="Calibri" w:eastAsia="Calibri" w:hAnsi="Calibri" w:cs="Times New Roman"/>
      <w:lang w:eastAsia="pl-PL"/>
    </w:rPr>
  </w:style>
  <w:style w:type="paragraph" w:styleId="Tekstpodstawowywcity">
    <w:name w:val="Body Text Indent"/>
    <w:basedOn w:val="Normalny"/>
    <w:link w:val="TekstpodstawowywcityZnak"/>
    <w:uiPriority w:val="99"/>
    <w:semiHidden/>
    <w:unhideWhenUsed/>
    <w:rsid w:val="00793CD8"/>
    <w:pPr>
      <w:spacing w:after="120"/>
      <w:ind w:left="283"/>
    </w:pPr>
  </w:style>
  <w:style w:type="character" w:customStyle="1" w:styleId="TekstpodstawowywcityZnak">
    <w:name w:val="Tekst podstawowy wcięty Znak"/>
    <w:basedOn w:val="Domylnaczcionkaakapitu"/>
    <w:link w:val="Tekstpodstawowywcity"/>
    <w:uiPriority w:val="99"/>
    <w:semiHidden/>
    <w:rsid w:val="00793CD8"/>
  </w:style>
  <w:style w:type="paragraph" w:customStyle="1" w:styleId="Tekstpodstawowywcity31">
    <w:name w:val="Tekst podstawowy wcięty 31"/>
    <w:basedOn w:val="Normalny"/>
    <w:rsid w:val="00793CD8"/>
    <w:pPr>
      <w:suppressAutoHyphens/>
      <w:ind w:left="180" w:hanging="180"/>
      <w:jc w:val="both"/>
    </w:pPr>
    <w:rPr>
      <w:rFonts w:ascii="Arial" w:eastAsia="Times New Roman" w:hAnsi="Arial" w:cs="Times New Roman"/>
      <w:sz w:val="24"/>
      <w:szCs w:val="24"/>
      <w:lang w:eastAsia="ar-SA"/>
    </w:rPr>
  </w:style>
  <w:style w:type="character" w:styleId="UyteHipercze">
    <w:name w:val="FollowedHyperlink"/>
    <w:basedOn w:val="Domylnaczcionkaakapitu"/>
    <w:uiPriority w:val="99"/>
    <w:semiHidden/>
    <w:unhideWhenUsed/>
    <w:rsid w:val="00424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50498">
      <w:bodyDiv w:val="1"/>
      <w:marLeft w:val="0"/>
      <w:marRight w:val="0"/>
      <w:marTop w:val="0"/>
      <w:marBottom w:val="0"/>
      <w:divBdr>
        <w:top w:val="none" w:sz="0" w:space="0" w:color="auto"/>
        <w:left w:val="none" w:sz="0" w:space="0" w:color="auto"/>
        <w:bottom w:val="none" w:sz="0" w:space="0" w:color="auto"/>
        <w:right w:val="none" w:sz="0" w:space="0" w:color="auto"/>
      </w:divBdr>
    </w:div>
    <w:div w:id="21239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gk.pl/programy-i-fundusze/programy/rzadowy-program-odbudowy-zabytkow-edycja-drug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20</Pages>
  <Words>6035</Words>
  <Characters>36210</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Wytrych</dc:creator>
  <cp:keywords/>
  <dc:description/>
  <cp:lastModifiedBy>Sławomir Owczarek</cp:lastModifiedBy>
  <cp:revision>34</cp:revision>
  <cp:lastPrinted>2024-01-23T10:54:00Z</cp:lastPrinted>
  <dcterms:created xsi:type="dcterms:W3CDTF">2024-01-23T10:14:00Z</dcterms:created>
  <dcterms:modified xsi:type="dcterms:W3CDTF">2024-09-27T13:54:00Z</dcterms:modified>
</cp:coreProperties>
</file>