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73" w:rsidRDefault="00BC6773" w:rsidP="00BC6773">
      <w:pPr>
        <w:pageBreakBefore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Uchwała nr 8/2017</w:t>
      </w:r>
    </w:p>
    <w:p w:rsidR="00BC6773" w:rsidRDefault="00BC6773" w:rsidP="00BC677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Zgromadzenia Wspólników Spółki pod firmą:</w:t>
      </w:r>
    </w:p>
    <w:p w:rsidR="00BC6773" w:rsidRDefault="00BC6773" w:rsidP="00BC677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Przedsiębiorstwo Gospodarki Komunalnej i Mieszkaniowej Spółka z ograniczoną odpowiedzialnością z siedzibą we Włoszczowie</w:t>
      </w:r>
    </w:p>
    <w:p w:rsidR="00BC6773" w:rsidRDefault="00BC6773" w:rsidP="00BC6773">
      <w:pPr>
        <w:jc w:val="center"/>
        <w:rPr>
          <w:b/>
          <w:sz w:val="22"/>
        </w:rPr>
      </w:pPr>
      <w:r>
        <w:rPr>
          <w:b/>
          <w:sz w:val="22"/>
        </w:rPr>
        <w:t>z dnia 30.05.2017 roku</w:t>
      </w:r>
    </w:p>
    <w:p w:rsidR="00BC6773" w:rsidRDefault="00BC6773" w:rsidP="00BC6773">
      <w:pPr>
        <w:spacing w:line="360" w:lineRule="auto"/>
        <w:rPr>
          <w:b/>
          <w:sz w:val="22"/>
        </w:rPr>
      </w:pPr>
    </w:p>
    <w:p w:rsidR="00BC6773" w:rsidRDefault="00BC6773" w:rsidP="00BC6773">
      <w:pPr>
        <w:rPr>
          <w:bCs/>
          <w:sz w:val="22"/>
        </w:rPr>
      </w:pPr>
      <w:r>
        <w:rPr>
          <w:b/>
          <w:sz w:val="22"/>
        </w:rPr>
        <w:t xml:space="preserve">w sprawie: </w:t>
      </w:r>
      <w:r>
        <w:rPr>
          <w:bCs/>
          <w:sz w:val="22"/>
        </w:rPr>
        <w:t xml:space="preserve">ustalenia zasad kształtowania wynagrodzeń Członków Rady Nadzorczej </w:t>
      </w:r>
    </w:p>
    <w:p w:rsidR="00BC6773" w:rsidRDefault="00BC6773" w:rsidP="00BC6773">
      <w:pPr>
        <w:rPr>
          <w:bCs/>
          <w:sz w:val="22"/>
        </w:rPr>
      </w:pPr>
      <w:r>
        <w:rPr>
          <w:bCs/>
          <w:sz w:val="22"/>
        </w:rPr>
        <w:t xml:space="preserve">                   w Przedsiębiorstwie Gospodarki Komunalnej i Mieszkaniowej Spółka z o.o. </w:t>
      </w:r>
    </w:p>
    <w:p w:rsidR="00BC6773" w:rsidRDefault="00BC6773" w:rsidP="00BC6773">
      <w:pPr>
        <w:ind w:left="708"/>
        <w:rPr>
          <w:bCs/>
          <w:sz w:val="22"/>
        </w:rPr>
      </w:pPr>
      <w:r>
        <w:rPr>
          <w:bCs/>
          <w:sz w:val="22"/>
        </w:rPr>
        <w:t xml:space="preserve">      we Włoszczowie.</w:t>
      </w:r>
    </w:p>
    <w:p w:rsidR="00BC6773" w:rsidRDefault="00BC6773" w:rsidP="00BC6773">
      <w:pPr>
        <w:rPr>
          <w:bCs/>
          <w:sz w:val="22"/>
        </w:rPr>
      </w:pPr>
    </w:p>
    <w:p w:rsidR="00BC6773" w:rsidRDefault="00BC6773" w:rsidP="00BC6773">
      <w:pPr>
        <w:rPr>
          <w:sz w:val="22"/>
        </w:rPr>
      </w:pPr>
      <w:r>
        <w:rPr>
          <w:sz w:val="22"/>
        </w:rPr>
        <w:t>Zgromadzenie Wspólników Spółki pod firmą: Przedsiębiorstwo Gospodarki Komunalnej i Mieszkaniowej Spółka z o.o. z siedzibą we Włoszczowie (dalej „Spółka”) działając na podstawie art. 232</w:t>
      </w:r>
      <w:r>
        <w:rPr>
          <w:position w:val="24"/>
          <w:sz w:val="22"/>
        </w:rPr>
        <w:t xml:space="preserve"> </w:t>
      </w:r>
      <w:r>
        <w:rPr>
          <w:sz w:val="22"/>
        </w:rPr>
        <w:t>ustawy z dnia 15 września 2000 roku Kodeks spółek handlowych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>. Dz. U. 2016 poz. 1578 ze zm.) i art. 2 ust. 2 pkt 1 i art. 10 ustawy z dnia 9 czerwca 2016 roku o zasadach kształtowania wynagrodzeń osób kierujących niektórymi spółkami (Dz. U. z 2016 roku poz. 1202) uchwala, co następuje:</w:t>
      </w:r>
    </w:p>
    <w:p w:rsidR="00BC6773" w:rsidRDefault="00BC6773" w:rsidP="00BC6773">
      <w:pPr>
        <w:jc w:val="center"/>
        <w:rPr>
          <w:b/>
          <w:sz w:val="22"/>
        </w:rPr>
      </w:pPr>
      <w:r>
        <w:rPr>
          <w:b/>
          <w:sz w:val="22"/>
        </w:rPr>
        <w:t>§ 1</w:t>
      </w:r>
    </w:p>
    <w:p w:rsidR="00BC6773" w:rsidRDefault="00BC6773" w:rsidP="00BC6773">
      <w:pPr>
        <w:numPr>
          <w:ilvl w:val="0"/>
          <w:numId w:val="1"/>
        </w:numPr>
        <w:suppressAutoHyphens/>
        <w:jc w:val="both"/>
        <w:rPr>
          <w:sz w:val="22"/>
        </w:rPr>
      </w:pPr>
      <w:r>
        <w:rPr>
          <w:sz w:val="22"/>
        </w:rPr>
        <w:t>Miesięczne wynagrodzenie Członków Rady Nadzorczej nie może przekroczyć iloczynu podstawy przeciętnego miesięcznego wynagrodzenia w sektorze przedsiębiorstw bez wypłat nagród z zysku w czwartym kwartale roku poprzedniego, ogłoszone przez Prezesa Głównego Urzędu Statystycznego oraz mnożnika 0,75.</w:t>
      </w:r>
    </w:p>
    <w:p w:rsidR="00BC6773" w:rsidRDefault="00BC6773" w:rsidP="00BC6773">
      <w:pPr>
        <w:numPr>
          <w:ilvl w:val="0"/>
          <w:numId w:val="1"/>
        </w:numPr>
        <w:suppressAutoHyphens/>
        <w:jc w:val="both"/>
        <w:rPr>
          <w:sz w:val="22"/>
        </w:rPr>
      </w:pPr>
      <w:r>
        <w:rPr>
          <w:sz w:val="22"/>
        </w:rPr>
        <w:t>Ustala się miesięczne wynagrodzenie:</w:t>
      </w:r>
    </w:p>
    <w:p w:rsidR="00BC6773" w:rsidRDefault="00BC6773" w:rsidP="00BC6773">
      <w:pPr>
        <w:numPr>
          <w:ilvl w:val="0"/>
          <w:numId w:val="2"/>
        </w:numPr>
        <w:suppressAutoHyphens/>
        <w:jc w:val="both"/>
        <w:rPr>
          <w:sz w:val="22"/>
        </w:rPr>
      </w:pPr>
      <w:r>
        <w:rPr>
          <w:sz w:val="22"/>
        </w:rPr>
        <w:t xml:space="preserve">Przewodniczącego Rady Nadzorczej </w:t>
      </w:r>
      <w:r>
        <w:rPr>
          <w:sz w:val="22"/>
        </w:rPr>
        <w:tab/>
      </w:r>
      <w:r>
        <w:rPr>
          <w:sz w:val="22"/>
        </w:rPr>
        <w:tab/>
        <w:t>- 400,00 zł brutto miesięcznie.</w:t>
      </w:r>
    </w:p>
    <w:p w:rsidR="00BC6773" w:rsidRDefault="00BC6773" w:rsidP="00BC6773">
      <w:pPr>
        <w:numPr>
          <w:ilvl w:val="0"/>
          <w:numId w:val="2"/>
        </w:numPr>
        <w:suppressAutoHyphens/>
        <w:jc w:val="both"/>
        <w:rPr>
          <w:sz w:val="22"/>
        </w:rPr>
      </w:pPr>
      <w:r>
        <w:rPr>
          <w:sz w:val="22"/>
        </w:rPr>
        <w:t xml:space="preserve">Zastępcy Przewodniczącego Rady Nadzorczej </w:t>
      </w:r>
      <w:r>
        <w:rPr>
          <w:sz w:val="22"/>
        </w:rPr>
        <w:tab/>
        <w:t>- 350,00 zł brutto miesięcznie.</w:t>
      </w:r>
    </w:p>
    <w:p w:rsidR="00BC6773" w:rsidRDefault="00BC6773" w:rsidP="00BC6773">
      <w:pPr>
        <w:numPr>
          <w:ilvl w:val="0"/>
          <w:numId w:val="2"/>
        </w:numPr>
        <w:suppressAutoHyphens/>
        <w:spacing w:after="8"/>
        <w:jc w:val="both"/>
        <w:rPr>
          <w:sz w:val="22"/>
        </w:rPr>
      </w:pPr>
      <w:r>
        <w:rPr>
          <w:sz w:val="22"/>
        </w:rPr>
        <w:t xml:space="preserve">Członków Rady Nadzorczej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- 300,00 zł brutto miesięcznie.</w:t>
      </w:r>
    </w:p>
    <w:p w:rsidR="00BC6773" w:rsidRDefault="00BC6773" w:rsidP="00BC6773">
      <w:pPr>
        <w:numPr>
          <w:ilvl w:val="0"/>
          <w:numId w:val="1"/>
        </w:numPr>
        <w:suppressAutoHyphens/>
        <w:spacing w:after="8"/>
        <w:jc w:val="both"/>
        <w:rPr>
          <w:b/>
        </w:rPr>
      </w:pPr>
      <w:r>
        <w:rPr>
          <w:sz w:val="22"/>
        </w:rPr>
        <w:t xml:space="preserve">Wynagrodzenie będzie płatne do ostatniego dnia roboczego miesiąca, za który jest wypłacane. </w:t>
      </w:r>
    </w:p>
    <w:p w:rsidR="00BC6773" w:rsidRDefault="00BC6773" w:rsidP="00BC6773">
      <w:pPr>
        <w:numPr>
          <w:ilvl w:val="0"/>
          <w:numId w:val="1"/>
        </w:numPr>
        <w:suppressAutoHyphens/>
        <w:spacing w:after="8"/>
        <w:jc w:val="both"/>
        <w:rPr>
          <w:b/>
          <w:sz w:val="22"/>
        </w:rPr>
      </w:pPr>
      <w:r>
        <w:rPr>
          <w:sz w:val="22"/>
        </w:rPr>
        <w:t xml:space="preserve">Członkom Rady Nadzorczej przysługuje wynagrodzenie, o którym mowa w pkt 2, bez względu na częstotliwość zwołanych posiedzeń. </w:t>
      </w:r>
    </w:p>
    <w:p w:rsidR="00BC6773" w:rsidRDefault="00BC6773" w:rsidP="00BC6773">
      <w:pPr>
        <w:numPr>
          <w:ilvl w:val="0"/>
          <w:numId w:val="1"/>
        </w:numPr>
        <w:suppressAutoHyphens/>
        <w:spacing w:after="8"/>
        <w:jc w:val="both"/>
        <w:rPr>
          <w:b/>
          <w:sz w:val="22"/>
        </w:rPr>
      </w:pPr>
      <w:r>
        <w:rPr>
          <w:sz w:val="22"/>
        </w:rPr>
        <w:t>Wynagrodzenie, o którym mowa w pkt 2, obliczane jest proporcjonalnie do ilości dni pełnienia funkcji w przypadku, gdy powołanie, odwołanie lub złożenie rezygnacji nastąpiło w czasie trwania miesiąca.</w:t>
      </w:r>
    </w:p>
    <w:p w:rsidR="00BC6773" w:rsidRDefault="00BC6773" w:rsidP="00BC6773">
      <w:pPr>
        <w:numPr>
          <w:ilvl w:val="0"/>
          <w:numId w:val="1"/>
        </w:numPr>
        <w:suppressAutoHyphens/>
        <w:spacing w:after="8"/>
        <w:jc w:val="both"/>
        <w:rPr>
          <w:b/>
          <w:sz w:val="22"/>
        </w:rPr>
      </w:pPr>
      <w:r>
        <w:rPr>
          <w:sz w:val="22"/>
        </w:rPr>
        <w:t>Członkom Rady Nadzorczej zamiejscowym przysługuje zwrot kosztów dojazdu na posiedzenia Rady Nadzorczej.</w:t>
      </w:r>
    </w:p>
    <w:p w:rsidR="00BC6773" w:rsidRDefault="00BC6773" w:rsidP="00BC6773">
      <w:pPr>
        <w:tabs>
          <w:tab w:val="left" w:pos="3900"/>
        </w:tabs>
        <w:rPr>
          <w:b/>
          <w:sz w:val="22"/>
        </w:rPr>
      </w:pPr>
      <w:r>
        <w:rPr>
          <w:b/>
          <w:sz w:val="22"/>
        </w:rPr>
        <w:tab/>
      </w:r>
    </w:p>
    <w:p w:rsidR="00BC6773" w:rsidRDefault="00BC6773" w:rsidP="00BC6773">
      <w:pPr>
        <w:jc w:val="center"/>
        <w:rPr>
          <w:b/>
          <w:sz w:val="22"/>
        </w:rPr>
      </w:pPr>
      <w:r>
        <w:rPr>
          <w:b/>
          <w:sz w:val="22"/>
        </w:rPr>
        <w:t>§ 2</w:t>
      </w:r>
    </w:p>
    <w:p w:rsidR="00BC6773" w:rsidRDefault="00BC6773" w:rsidP="00BC6773">
      <w:pPr>
        <w:rPr>
          <w:sz w:val="22"/>
        </w:rPr>
      </w:pPr>
      <w:r>
        <w:rPr>
          <w:sz w:val="22"/>
        </w:rPr>
        <w:t>Traci moc Uchwała nr 4/2010 Nadzwyczajnego Zgromadzenia Wspólników Przedsiębiorstwa Gospodarki Komunalnej i Mieszkaniowej Spółka z o.o. we Włoszczowie z dnia 29.04.2010 roku                w przedmiocie zmian w Regulaminie Rady Nadzorczej.</w:t>
      </w:r>
    </w:p>
    <w:p w:rsidR="00BC6773" w:rsidRDefault="00BC6773" w:rsidP="00BC6773">
      <w:pPr>
        <w:jc w:val="center"/>
        <w:rPr>
          <w:b/>
          <w:sz w:val="22"/>
        </w:rPr>
      </w:pPr>
    </w:p>
    <w:p w:rsidR="00BC6773" w:rsidRDefault="00BC6773" w:rsidP="00BC6773">
      <w:pPr>
        <w:jc w:val="center"/>
        <w:rPr>
          <w:b/>
          <w:sz w:val="22"/>
        </w:rPr>
      </w:pPr>
      <w:r>
        <w:rPr>
          <w:b/>
          <w:sz w:val="22"/>
        </w:rPr>
        <w:t>§ 3</w:t>
      </w:r>
    </w:p>
    <w:p w:rsidR="00BC6773" w:rsidRDefault="00BC6773" w:rsidP="00BC6773">
      <w:pPr>
        <w:rPr>
          <w:sz w:val="22"/>
        </w:rPr>
      </w:pPr>
      <w:r>
        <w:rPr>
          <w:sz w:val="22"/>
        </w:rPr>
        <w:t>Uchwała wchodzi w życie z dniem 1 czerwca 2017 roku.</w:t>
      </w:r>
    </w:p>
    <w:p w:rsidR="00BC6773" w:rsidRDefault="00BC6773" w:rsidP="00BC6773">
      <w:pPr>
        <w:jc w:val="both"/>
      </w:pPr>
      <w:r>
        <w:t>Uchwała została podjęta jednogłośnie.</w:t>
      </w:r>
    </w:p>
    <w:p w:rsidR="00BC6773" w:rsidRDefault="00BC6773" w:rsidP="00BC6773">
      <w:pPr>
        <w:rPr>
          <w:sz w:val="22"/>
        </w:rPr>
      </w:pPr>
    </w:p>
    <w:p w:rsidR="00BC6773" w:rsidRDefault="00BC6773" w:rsidP="00BC6773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rPr>
          <w:b/>
          <w:bCs/>
        </w:rPr>
        <w:t>Podpisy wspólników:</w:t>
      </w:r>
    </w:p>
    <w:p w:rsidR="00BC6773" w:rsidRDefault="00BC6773" w:rsidP="00BC6773">
      <w:pPr>
        <w:autoSpaceDE w:val="0"/>
        <w:autoSpaceDN w:val="0"/>
        <w:adjustRightInd w:val="0"/>
        <w:spacing w:line="480" w:lineRule="auto"/>
        <w:jc w:val="both"/>
        <w:rPr>
          <w:sz w:val="26"/>
        </w:rPr>
      </w:pPr>
    </w:p>
    <w:p w:rsidR="00BC6773" w:rsidRDefault="00BC6773" w:rsidP="00BC6773">
      <w:pPr>
        <w:autoSpaceDE w:val="0"/>
        <w:autoSpaceDN w:val="0"/>
        <w:adjustRightInd w:val="0"/>
        <w:spacing w:line="360" w:lineRule="auto"/>
        <w:jc w:val="both"/>
      </w:pPr>
      <w:r>
        <w:rPr>
          <w:sz w:val="26"/>
        </w:rPr>
        <w:t>____________________</w:t>
      </w:r>
    </w:p>
    <w:p w:rsidR="00E01981" w:rsidRDefault="00E01981">
      <w:bookmarkStart w:id="0" w:name="_GoBack"/>
      <w:bookmarkEnd w:id="0"/>
    </w:p>
    <w:sectPr w:rsidR="00E0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527FA"/>
    <w:multiLevelType w:val="hybridMultilevel"/>
    <w:tmpl w:val="BB705580"/>
    <w:lvl w:ilvl="0" w:tplc="D418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A20C10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97476"/>
    <w:multiLevelType w:val="hybridMultilevel"/>
    <w:tmpl w:val="736EC574"/>
    <w:lvl w:ilvl="0" w:tplc="A20C104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A20C1044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A05A3FD4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eastAsia="Calibri" w:hint="default"/>
      </w:rPr>
    </w:lvl>
    <w:lvl w:ilvl="3" w:tplc="6534107C">
      <w:start w:val="1"/>
      <w:numFmt w:val="lowerLetter"/>
      <w:lvlText w:val="%4)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73"/>
    <w:rsid w:val="00BC6773"/>
    <w:rsid w:val="00E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8496F-39CB-4CD2-8586-25B2742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7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Owczarek</dc:creator>
  <cp:keywords/>
  <dc:description/>
  <cp:lastModifiedBy>Sławomir Owczarek</cp:lastModifiedBy>
  <cp:revision>1</cp:revision>
  <dcterms:created xsi:type="dcterms:W3CDTF">2017-06-01T11:10:00Z</dcterms:created>
  <dcterms:modified xsi:type="dcterms:W3CDTF">2017-06-01T11:10:00Z</dcterms:modified>
</cp:coreProperties>
</file>