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1F450757" w:rsidR="00B0437D" w:rsidRPr="00D60612" w:rsidRDefault="00B0437D" w:rsidP="00B462CF">
      <w:pPr>
        <w:tabs>
          <w:tab w:val="left" w:pos="0"/>
        </w:tabs>
        <w:spacing w:after="0" w:line="240" w:lineRule="auto"/>
        <w:jc w:val="right"/>
        <w:rPr>
          <w:rFonts w:cstheme="minorHAnsi"/>
          <w:sz w:val="20"/>
          <w:szCs w:val="20"/>
        </w:rPr>
      </w:pPr>
      <w:r w:rsidRPr="00D60612">
        <w:rPr>
          <w:rFonts w:cstheme="minorHAnsi"/>
          <w:sz w:val="20"/>
          <w:szCs w:val="20"/>
        </w:rPr>
        <w:t>Warszawa,</w:t>
      </w:r>
      <w:r w:rsidR="00E03F76" w:rsidRPr="00D60612">
        <w:rPr>
          <w:rFonts w:cstheme="minorHAnsi"/>
          <w:sz w:val="20"/>
          <w:szCs w:val="20"/>
        </w:rPr>
        <w:t xml:space="preserve"> dn. </w:t>
      </w:r>
      <w:r w:rsidR="00A7247A" w:rsidRPr="00D60612">
        <w:rPr>
          <w:rFonts w:cstheme="minorHAnsi"/>
          <w:sz w:val="20"/>
          <w:szCs w:val="20"/>
        </w:rPr>
        <w:t>2</w:t>
      </w:r>
      <w:r w:rsidR="00321A81">
        <w:rPr>
          <w:rFonts w:cstheme="minorHAnsi"/>
          <w:sz w:val="20"/>
          <w:szCs w:val="20"/>
        </w:rPr>
        <w:t>1</w:t>
      </w:r>
      <w:r w:rsidR="00A7247A" w:rsidRPr="00D60612">
        <w:rPr>
          <w:rFonts w:cstheme="minorHAnsi"/>
          <w:sz w:val="20"/>
          <w:szCs w:val="20"/>
        </w:rPr>
        <w:t>.05</w:t>
      </w:r>
      <w:r w:rsidR="002A0F04" w:rsidRPr="00D60612">
        <w:rPr>
          <w:rFonts w:cstheme="minorHAnsi"/>
          <w:sz w:val="20"/>
          <w:szCs w:val="20"/>
        </w:rPr>
        <w:t>.</w:t>
      </w:r>
      <w:r w:rsidR="007C33FF" w:rsidRPr="00D60612">
        <w:rPr>
          <w:rFonts w:cstheme="minorHAnsi"/>
          <w:sz w:val="20"/>
          <w:szCs w:val="20"/>
        </w:rPr>
        <w:t>2021</w:t>
      </w:r>
      <w:r w:rsidRPr="00D60612">
        <w:rPr>
          <w:rFonts w:cstheme="minorHAnsi"/>
          <w:sz w:val="20"/>
          <w:szCs w:val="20"/>
        </w:rPr>
        <w:t xml:space="preserve"> r.</w:t>
      </w:r>
    </w:p>
    <w:p w14:paraId="66E20DD0" w14:textId="77777777" w:rsidR="00B0437D" w:rsidRPr="00D60612" w:rsidRDefault="00B0437D" w:rsidP="00B462CF">
      <w:pPr>
        <w:spacing w:after="0" w:line="240" w:lineRule="auto"/>
        <w:rPr>
          <w:rFonts w:cstheme="minorHAnsi"/>
          <w:sz w:val="20"/>
          <w:szCs w:val="20"/>
        </w:rPr>
      </w:pPr>
      <w:r w:rsidRPr="00D60612">
        <w:rPr>
          <w:rFonts w:cstheme="minorHAnsi"/>
          <w:sz w:val="20"/>
          <w:szCs w:val="20"/>
        </w:rPr>
        <w:t>Pełnomocnik Zamawiającego:</w:t>
      </w:r>
      <w:r w:rsidRPr="00D60612">
        <w:rPr>
          <w:rFonts w:cstheme="minorHAnsi"/>
          <w:sz w:val="20"/>
          <w:szCs w:val="20"/>
        </w:rPr>
        <w:br/>
        <w:t>New Power Sp. z o.o.</w:t>
      </w:r>
      <w:r w:rsidRPr="00D60612">
        <w:rPr>
          <w:rFonts w:cstheme="minorHAnsi"/>
          <w:sz w:val="20"/>
          <w:szCs w:val="20"/>
        </w:rPr>
        <w:br/>
        <w:t>ul. Chełmżyńska 180A</w:t>
      </w:r>
      <w:r w:rsidRPr="00D60612">
        <w:rPr>
          <w:rFonts w:cstheme="minorHAnsi"/>
          <w:sz w:val="20"/>
          <w:szCs w:val="20"/>
        </w:rPr>
        <w:br/>
        <w:t>04-464 Warszawa</w:t>
      </w:r>
    </w:p>
    <w:p w14:paraId="77F1AA6F" w14:textId="77777777" w:rsidR="00321A81" w:rsidRPr="00321A81" w:rsidRDefault="00B0437D" w:rsidP="00B462CF">
      <w:pPr>
        <w:spacing w:after="0" w:line="240" w:lineRule="auto"/>
        <w:rPr>
          <w:rFonts w:cstheme="minorHAnsi"/>
          <w:bCs/>
          <w:sz w:val="20"/>
          <w:szCs w:val="20"/>
        </w:rPr>
      </w:pPr>
      <w:r w:rsidRPr="00D60612">
        <w:rPr>
          <w:rFonts w:cstheme="minorHAnsi"/>
          <w:sz w:val="20"/>
          <w:szCs w:val="20"/>
        </w:rPr>
        <w:t xml:space="preserve">Reprezentujący: </w:t>
      </w:r>
      <w:r w:rsidRPr="00D60612">
        <w:rPr>
          <w:rFonts w:cstheme="minorHAnsi"/>
          <w:sz w:val="20"/>
          <w:szCs w:val="20"/>
        </w:rPr>
        <w:br/>
      </w:r>
      <w:r w:rsidR="00887577" w:rsidRPr="00D60612">
        <w:rPr>
          <w:rFonts w:cstheme="minorHAnsi"/>
          <w:bCs/>
          <w:sz w:val="20"/>
          <w:szCs w:val="20"/>
        </w:rPr>
        <w:t>Gmin</w:t>
      </w:r>
      <w:r w:rsidR="00E03F76" w:rsidRPr="00D60612">
        <w:rPr>
          <w:rFonts w:cstheme="minorHAnsi"/>
          <w:bCs/>
          <w:sz w:val="20"/>
          <w:szCs w:val="20"/>
        </w:rPr>
        <w:t>ę</w:t>
      </w:r>
      <w:r w:rsidR="00887577" w:rsidRPr="00D60612">
        <w:rPr>
          <w:rFonts w:cstheme="minorHAnsi"/>
          <w:bCs/>
          <w:sz w:val="20"/>
          <w:szCs w:val="20"/>
        </w:rPr>
        <w:t xml:space="preserve"> </w:t>
      </w:r>
      <w:r w:rsidR="00321A81" w:rsidRPr="00321A81">
        <w:rPr>
          <w:rFonts w:cstheme="minorHAnsi"/>
          <w:bCs/>
          <w:sz w:val="20"/>
          <w:szCs w:val="20"/>
        </w:rPr>
        <w:t>Włoszczowa</w:t>
      </w:r>
    </w:p>
    <w:p w14:paraId="0D2458EB" w14:textId="77777777" w:rsidR="00321A81" w:rsidRPr="00321A81" w:rsidRDefault="00321A81" w:rsidP="00B462CF">
      <w:pPr>
        <w:spacing w:after="0" w:line="240" w:lineRule="auto"/>
        <w:rPr>
          <w:rFonts w:cstheme="minorHAnsi"/>
          <w:bCs/>
          <w:sz w:val="20"/>
          <w:szCs w:val="20"/>
        </w:rPr>
      </w:pPr>
      <w:r w:rsidRPr="00321A81">
        <w:rPr>
          <w:rFonts w:cstheme="minorHAnsi"/>
          <w:bCs/>
          <w:sz w:val="20"/>
          <w:szCs w:val="20"/>
        </w:rPr>
        <w:t>ul. Partyzantów 14</w:t>
      </w:r>
    </w:p>
    <w:p w14:paraId="65E6062C" w14:textId="64B608D1" w:rsidR="00A7247A" w:rsidRDefault="00321A81" w:rsidP="00B462CF">
      <w:pPr>
        <w:spacing w:after="0" w:line="240" w:lineRule="auto"/>
        <w:rPr>
          <w:rFonts w:cstheme="minorHAnsi"/>
          <w:bCs/>
          <w:sz w:val="20"/>
          <w:szCs w:val="20"/>
        </w:rPr>
      </w:pPr>
      <w:r w:rsidRPr="00321A81">
        <w:rPr>
          <w:rFonts w:cstheme="minorHAnsi"/>
          <w:bCs/>
          <w:sz w:val="20"/>
          <w:szCs w:val="20"/>
        </w:rPr>
        <w:t>29-100 Włoszczowa</w:t>
      </w:r>
    </w:p>
    <w:p w14:paraId="367D1ACF" w14:textId="77777777" w:rsidR="00321A81" w:rsidRPr="00D60612" w:rsidRDefault="00321A81" w:rsidP="00B462CF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00002E2" w14:textId="74DD1C58" w:rsidR="00B507BF" w:rsidRPr="00D60612" w:rsidRDefault="00B0437D" w:rsidP="00B462CF">
      <w:pPr>
        <w:spacing w:after="0" w:line="240" w:lineRule="auto"/>
        <w:rPr>
          <w:rFonts w:cstheme="minorHAnsi"/>
          <w:sz w:val="20"/>
          <w:szCs w:val="20"/>
        </w:rPr>
      </w:pPr>
      <w:r w:rsidRPr="00D60612">
        <w:rPr>
          <w:rFonts w:cstheme="minorHAnsi"/>
          <w:sz w:val="20"/>
          <w:szCs w:val="20"/>
        </w:rPr>
        <w:t xml:space="preserve">                                            ODPOWIEDZI NR </w:t>
      </w:r>
      <w:r w:rsidR="00363E8E">
        <w:rPr>
          <w:rFonts w:cstheme="minorHAnsi"/>
          <w:sz w:val="20"/>
          <w:szCs w:val="20"/>
        </w:rPr>
        <w:t>2</w:t>
      </w:r>
      <w:r w:rsidRPr="00D60612">
        <w:rPr>
          <w:rFonts w:cstheme="minorHAnsi"/>
          <w:sz w:val="20"/>
          <w:szCs w:val="20"/>
        </w:rPr>
        <w:t xml:space="preserve"> NA ZAPYTANIA WYKONAWCÓW</w:t>
      </w:r>
    </w:p>
    <w:p w14:paraId="006C059E" w14:textId="77777777" w:rsidR="00002327" w:rsidRPr="00D60612" w:rsidRDefault="00002327" w:rsidP="00B462CF">
      <w:pPr>
        <w:spacing w:after="0" w:line="240" w:lineRule="auto"/>
        <w:rPr>
          <w:rFonts w:cstheme="minorHAnsi"/>
          <w:sz w:val="20"/>
          <w:szCs w:val="20"/>
        </w:rPr>
      </w:pPr>
    </w:p>
    <w:p w14:paraId="55FC163C" w14:textId="598C5049" w:rsidR="00D60612" w:rsidRPr="00D60612" w:rsidRDefault="00B0437D" w:rsidP="00B462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60612">
        <w:rPr>
          <w:rFonts w:cstheme="minorHAnsi"/>
          <w:sz w:val="20"/>
          <w:szCs w:val="20"/>
        </w:rPr>
        <w:t>Pełnomocnik Zamawiającego – Gmin</w:t>
      </w:r>
      <w:r w:rsidR="00272F6A" w:rsidRPr="00D60612">
        <w:rPr>
          <w:rFonts w:cstheme="minorHAnsi"/>
          <w:sz w:val="20"/>
          <w:szCs w:val="20"/>
        </w:rPr>
        <w:t>y</w:t>
      </w:r>
      <w:r w:rsidRPr="00D60612">
        <w:rPr>
          <w:rFonts w:cstheme="minorHAnsi"/>
          <w:sz w:val="20"/>
          <w:szCs w:val="20"/>
        </w:rPr>
        <w:t xml:space="preserve"> </w:t>
      </w:r>
      <w:r w:rsidR="00321A81" w:rsidRPr="00321A81">
        <w:rPr>
          <w:rFonts w:cstheme="minorHAnsi"/>
          <w:bCs/>
          <w:sz w:val="20"/>
          <w:szCs w:val="20"/>
        </w:rPr>
        <w:t>Włoszczowa</w:t>
      </w:r>
      <w:r w:rsidRPr="00D60612">
        <w:rPr>
          <w:rFonts w:cstheme="minorHAnsi"/>
          <w:sz w:val="20"/>
          <w:szCs w:val="20"/>
        </w:rPr>
        <w:t xml:space="preserve"> prowadząc postępowanie o udzieleniu zamówienia publicznego w trybie </w:t>
      </w:r>
      <w:r w:rsidR="006F3195" w:rsidRPr="00D60612">
        <w:rPr>
          <w:rFonts w:cstheme="minorHAnsi"/>
          <w:sz w:val="20"/>
          <w:szCs w:val="20"/>
        </w:rPr>
        <w:t>przetargu nieograniczon</w:t>
      </w:r>
      <w:r w:rsidR="00E03F76" w:rsidRPr="00D60612">
        <w:rPr>
          <w:rFonts w:cstheme="minorHAnsi"/>
          <w:sz w:val="20"/>
          <w:szCs w:val="20"/>
        </w:rPr>
        <w:t>ego</w:t>
      </w:r>
      <w:r w:rsidRPr="00D60612">
        <w:rPr>
          <w:rFonts w:cstheme="minorHAnsi"/>
          <w:sz w:val="20"/>
          <w:szCs w:val="20"/>
        </w:rPr>
        <w:t xml:space="preserve"> na realizację zadania: </w:t>
      </w:r>
      <w:r w:rsidRPr="00D60612">
        <w:rPr>
          <w:rFonts w:cstheme="minorHAnsi"/>
          <w:i/>
          <w:sz w:val="20"/>
          <w:szCs w:val="20"/>
        </w:rPr>
        <w:t>„</w:t>
      </w:r>
      <w:r w:rsidR="00321A81" w:rsidRPr="00321A81">
        <w:rPr>
          <w:rFonts w:cstheme="minorHAnsi"/>
          <w:b/>
          <w:sz w:val="20"/>
          <w:szCs w:val="20"/>
        </w:rPr>
        <w:t>ZAKUP ENERGII ELEKTRYCZNEJ NA POTRZEBY GMINY WŁOSZCZOWA I JEJ JEDNOSTEK ORGANIZACYJNYCH</w:t>
      </w:r>
      <w:r w:rsidRPr="00D60612">
        <w:rPr>
          <w:rFonts w:cstheme="minorHAnsi"/>
          <w:b/>
          <w:sz w:val="20"/>
          <w:szCs w:val="20"/>
        </w:rPr>
        <w:t>’’</w:t>
      </w:r>
      <w:r w:rsidRPr="00D60612">
        <w:rPr>
          <w:rFonts w:cstheme="minorHAnsi"/>
          <w:sz w:val="20"/>
          <w:szCs w:val="20"/>
        </w:rPr>
        <w:t xml:space="preserve"> przesyła niniejszym pismem treść zapytań, które drogą elektroniczną w dniu </w:t>
      </w:r>
      <w:r w:rsidR="00321A81">
        <w:rPr>
          <w:rFonts w:cstheme="minorHAnsi"/>
          <w:sz w:val="20"/>
          <w:szCs w:val="20"/>
        </w:rPr>
        <w:t>21</w:t>
      </w:r>
      <w:r w:rsidR="00E03F76" w:rsidRPr="00D60612">
        <w:rPr>
          <w:rFonts w:cstheme="minorHAnsi"/>
          <w:sz w:val="20"/>
          <w:szCs w:val="20"/>
        </w:rPr>
        <w:t>.05</w:t>
      </w:r>
      <w:r w:rsidR="007C33FF" w:rsidRPr="00D60612">
        <w:rPr>
          <w:rFonts w:cstheme="minorHAnsi"/>
          <w:sz w:val="20"/>
          <w:szCs w:val="20"/>
        </w:rPr>
        <w:t>.2021</w:t>
      </w:r>
      <w:r w:rsidRPr="00D60612">
        <w:rPr>
          <w:rFonts w:cstheme="minorHAnsi"/>
          <w:sz w:val="20"/>
          <w:szCs w:val="20"/>
        </w:rPr>
        <w:t xml:space="preserve"> r. wpłynęły do Pełnomocnika Zamawiającego, dotyczących przedmiotowego postępowania wraz z odpowiedziami</w:t>
      </w:r>
      <w:r w:rsidR="00D60612" w:rsidRPr="00D60612">
        <w:rPr>
          <w:rFonts w:cstheme="minorHAnsi"/>
          <w:sz w:val="20"/>
          <w:szCs w:val="20"/>
        </w:rPr>
        <w:t>.</w:t>
      </w:r>
    </w:p>
    <w:p w14:paraId="548395A8" w14:textId="5B7E9085" w:rsidR="000216C2" w:rsidRPr="00D60612" w:rsidRDefault="00D60612" w:rsidP="00B462CF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D60612">
        <w:rPr>
          <w:rFonts w:cstheme="minorHAnsi"/>
          <w:sz w:val="20"/>
          <w:szCs w:val="20"/>
        </w:rPr>
        <w:t>D</w:t>
      </w:r>
      <w:r w:rsidR="00B0437D" w:rsidRPr="00D60612">
        <w:rPr>
          <w:rFonts w:cstheme="minorHAnsi"/>
          <w:sz w:val="20"/>
          <w:szCs w:val="20"/>
        </w:rPr>
        <w:t>otycz</w:t>
      </w:r>
      <w:r w:rsidRPr="00D60612">
        <w:rPr>
          <w:rFonts w:cstheme="minorHAnsi"/>
          <w:sz w:val="20"/>
          <w:szCs w:val="20"/>
        </w:rPr>
        <w:t>y</w:t>
      </w:r>
      <w:r w:rsidR="00B0437D" w:rsidRPr="00D60612">
        <w:rPr>
          <w:rFonts w:cstheme="minorHAnsi"/>
          <w:sz w:val="20"/>
          <w:szCs w:val="20"/>
        </w:rPr>
        <w:t xml:space="preserve"> ogłoszenia</w:t>
      </w:r>
      <w:r w:rsidRPr="00D60612">
        <w:rPr>
          <w:rFonts w:cstheme="minorHAnsi"/>
          <w:sz w:val="20"/>
          <w:szCs w:val="20"/>
        </w:rPr>
        <w:t xml:space="preserve"> nr</w:t>
      </w:r>
      <w:r w:rsidR="00B0437D" w:rsidRPr="00D60612">
        <w:rPr>
          <w:rFonts w:cstheme="minorHAnsi"/>
          <w:sz w:val="20"/>
          <w:szCs w:val="20"/>
        </w:rPr>
        <w:t xml:space="preserve"> </w:t>
      </w:r>
      <w:r w:rsidR="00321A81" w:rsidRPr="00321A81">
        <w:rPr>
          <w:rFonts w:cstheme="minorHAnsi"/>
          <w:sz w:val="20"/>
          <w:szCs w:val="20"/>
        </w:rPr>
        <w:t xml:space="preserve">2021/BZP 00059088/01 </w:t>
      </w:r>
      <w:r w:rsidR="00B0437D" w:rsidRPr="00D60612">
        <w:rPr>
          <w:rFonts w:cstheme="minorHAnsi"/>
          <w:color w:val="000000"/>
          <w:sz w:val="20"/>
          <w:szCs w:val="20"/>
        </w:rPr>
        <w:t xml:space="preserve">z dnia </w:t>
      </w:r>
      <w:r w:rsidR="00A7247A" w:rsidRPr="00D60612">
        <w:rPr>
          <w:rFonts w:cstheme="minorHAnsi"/>
          <w:color w:val="000000"/>
          <w:sz w:val="20"/>
          <w:szCs w:val="20"/>
        </w:rPr>
        <w:t>1</w:t>
      </w:r>
      <w:r w:rsidR="00321A81">
        <w:rPr>
          <w:rFonts w:cstheme="minorHAnsi"/>
          <w:color w:val="000000"/>
          <w:sz w:val="20"/>
          <w:szCs w:val="20"/>
        </w:rPr>
        <w:t>9</w:t>
      </w:r>
      <w:r w:rsidR="00E03F76" w:rsidRPr="00D60612">
        <w:rPr>
          <w:rFonts w:cstheme="minorHAnsi"/>
          <w:color w:val="000000"/>
          <w:sz w:val="20"/>
          <w:szCs w:val="20"/>
        </w:rPr>
        <w:t>.05</w:t>
      </w:r>
      <w:r w:rsidR="007C33FF" w:rsidRPr="00D60612">
        <w:rPr>
          <w:rFonts w:cstheme="minorHAnsi"/>
          <w:color w:val="000000"/>
          <w:sz w:val="20"/>
          <w:szCs w:val="20"/>
        </w:rPr>
        <w:t xml:space="preserve">.2021 </w:t>
      </w:r>
      <w:r w:rsidR="00B507BF" w:rsidRPr="00D60612">
        <w:rPr>
          <w:rFonts w:cstheme="minorHAnsi"/>
          <w:color w:val="000000"/>
          <w:sz w:val="20"/>
          <w:szCs w:val="20"/>
        </w:rPr>
        <w:t>r</w:t>
      </w:r>
      <w:r w:rsidR="00B0437D" w:rsidRPr="00D60612">
        <w:rPr>
          <w:rFonts w:cstheme="minorHAnsi"/>
          <w:color w:val="000000"/>
          <w:sz w:val="20"/>
          <w:szCs w:val="20"/>
        </w:rPr>
        <w:t xml:space="preserve">. </w:t>
      </w:r>
    </w:p>
    <w:p w14:paraId="60C10B74" w14:textId="3CE2293F" w:rsidR="00710F3D" w:rsidRDefault="00710F3D" w:rsidP="00B462C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FC9B096" w14:textId="77777777" w:rsidR="00363E8E" w:rsidRDefault="00363E8E" w:rsidP="00B462CF">
      <w:pPr>
        <w:spacing w:after="0" w:line="240" w:lineRule="auto"/>
        <w:jc w:val="both"/>
        <w:rPr>
          <w:rFonts w:eastAsia="Times New Roman"/>
          <w:b/>
          <w:color w:val="191919"/>
          <w:sz w:val="20"/>
          <w:szCs w:val="20"/>
        </w:rPr>
      </w:pPr>
      <w:r w:rsidRPr="0011464D">
        <w:rPr>
          <w:rFonts w:eastAsia="Times New Roman"/>
          <w:b/>
          <w:color w:val="191919"/>
          <w:sz w:val="20"/>
          <w:szCs w:val="20"/>
        </w:rPr>
        <w:t>Pytanie 1</w:t>
      </w:r>
    </w:p>
    <w:p w14:paraId="1788374C" w14:textId="77777777" w:rsidR="00363E8E" w:rsidRDefault="00363E8E" w:rsidP="00B462CF">
      <w:pPr>
        <w:spacing w:after="0" w:line="240" w:lineRule="auto"/>
        <w:jc w:val="both"/>
        <w:rPr>
          <w:rFonts w:eastAsia="Times New Roman"/>
          <w:b/>
          <w:color w:val="191919"/>
          <w:sz w:val="20"/>
          <w:szCs w:val="20"/>
        </w:rPr>
      </w:pPr>
      <w:r>
        <w:rPr>
          <w:rFonts w:eastAsia="Times New Roman"/>
          <w:b/>
          <w:color w:val="191919"/>
          <w:sz w:val="20"/>
          <w:szCs w:val="20"/>
        </w:rPr>
        <w:t xml:space="preserve">Załącznik nr 4 do SWZ Projekt Umowy § 6 </w:t>
      </w:r>
      <w:r w:rsidRPr="00F50CC1">
        <w:rPr>
          <w:rFonts w:eastAsia="Times New Roman"/>
          <w:b/>
          <w:color w:val="191919"/>
          <w:sz w:val="20"/>
          <w:szCs w:val="20"/>
        </w:rPr>
        <w:t>Rozliczenia</w:t>
      </w:r>
      <w:r>
        <w:rPr>
          <w:rFonts w:eastAsia="Times New Roman"/>
          <w:b/>
          <w:color w:val="191919"/>
          <w:sz w:val="20"/>
          <w:szCs w:val="20"/>
        </w:rPr>
        <w:t xml:space="preserve"> ust. 1</w:t>
      </w:r>
    </w:p>
    <w:p w14:paraId="5FBE190D" w14:textId="77777777" w:rsidR="00363E8E" w:rsidRDefault="00363E8E" w:rsidP="00B462C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bookmarkStart w:id="0" w:name="_Hlk72484337"/>
      <w:r w:rsidRPr="000676F2">
        <w:rPr>
          <w:rFonts w:ascii="Calibri" w:eastAsia="Times New Roman" w:hAnsi="Calibri" w:cs="Calibri"/>
          <w:color w:val="000000"/>
          <w:sz w:val="20"/>
          <w:szCs w:val="20"/>
        </w:rPr>
        <w:t>Informujemy, że Wykonawca w procesie fakturowania opiera się na danych pomiarowo-rozliczeniowych przekazywanych przez Operatora Systemu Dystrybucyjnego, jednak w swoim bilingu Wykonawca zmuszony jest do prawidłowego wprowadzenia danych dotyczących okresu rozliczeniowego/cyklu przekazywania danych pomiarowych przez OSD. W związku z powyższym prosimy o w</w:t>
      </w:r>
      <w:r w:rsidRPr="00D2401B">
        <w:rPr>
          <w:rFonts w:ascii="Calibri" w:eastAsia="Times New Roman" w:hAnsi="Calibri" w:cs="Calibri"/>
          <w:color w:val="000000"/>
          <w:sz w:val="20"/>
          <w:szCs w:val="20"/>
        </w:rPr>
        <w:t>skazanie czy przy okresie rozliczeniowym 2</w:t>
      </w:r>
      <w:r>
        <w:rPr>
          <w:rFonts w:ascii="Calibri" w:eastAsia="Times New Roman" w:hAnsi="Calibri" w:cs="Calibri"/>
          <w:color w:val="000000"/>
          <w:sz w:val="20"/>
          <w:szCs w:val="20"/>
        </w:rPr>
        <w:t>-</w:t>
      </w:r>
      <w:r w:rsidRPr="00D2401B">
        <w:rPr>
          <w:rFonts w:ascii="Calibri" w:eastAsia="Times New Roman" w:hAnsi="Calibri" w:cs="Calibri"/>
          <w:color w:val="000000"/>
          <w:sz w:val="20"/>
          <w:szCs w:val="20"/>
        </w:rPr>
        <w:t xml:space="preserve">miesięcznym są to miesiące </w:t>
      </w:r>
      <w:r w:rsidRPr="000676F2">
        <w:rPr>
          <w:rFonts w:ascii="Calibri" w:eastAsia="Times New Roman" w:hAnsi="Calibri" w:cs="Calibri"/>
          <w:color w:val="000000"/>
          <w:sz w:val="20"/>
          <w:szCs w:val="20"/>
        </w:rPr>
        <w:t>parzyste/nieparzyste</w:t>
      </w:r>
      <w:r w:rsidRPr="00D2401B">
        <w:rPr>
          <w:rFonts w:ascii="Calibri" w:eastAsia="Times New Roman" w:hAnsi="Calibri" w:cs="Calibri"/>
          <w:color w:val="000000"/>
          <w:sz w:val="20"/>
          <w:szCs w:val="20"/>
        </w:rPr>
        <w:t xml:space="preserve">? </w:t>
      </w:r>
      <w:r w:rsidRPr="000676F2">
        <w:rPr>
          <w:rFonts w:ascii="Calibri" w:eastAsia="Times New Roman" w:hAnsi="Calibri" w:cs="Calibri"/>
          <w:color w:val="000000"/>
          <w:sz w:val="20"/>
          <w:szCs w:val="20"/>
        </w:rPr>
        <w:t xml:space="preserve">Informacja, że okres rozliczeniowy jest </w:t>
      </w:r>
      <w:r w:rsidRPr="00D2401B">
        <w:rPr>
          <w:rFonts w:ascii="Calibri" w:eastAsia="Times New Roman" w:hAnsi="Calibri" w:cs="Calibri"/>
          <w:color w:val="000000"/>
          <w:sz w:val="20"/>
          <w:szCs w:val="20"/>
        </w:rPr>
        <w:t>2-miesięczny</w:t>
      </w:r>
      <w:r w:rsidRPr="000676F2">
        <w:rPr>
          <w:rFonts w:ascii="Calibri" w:eastAsia="Times New Roman" w:hAnsi="Calibri" w:cs="Calibri"/>
          <w:color w:val="000000"/>
          <w:sz w:val="20"/>
          <w:szCs w:val="20"/>
        </w:rPr>
        <w:t xml:space="preserve"> jest niewystarczająca do prawidłowej parametryzacji rozliczeń.</w:t>
      </w:r>
    </w:p>
    <w:bookmarkEnd w:id="0"/>
    <w:p w14:paraId="5E6EF24B" w14:textId="248FDD2E" w:rsidR="00363E8E" w:rsidRDefault="00363E8E" w:rsidP="00B462CF">
      <w:pPr>
        <w:pStyle w:val="Akapitzlist"/>
        <w:ind w:left="0"/>
        <w:contextualSpacing w:val="0"/>
        <w:jc w:val="both"/>
        <w:rPr>
          <w:color w:val="191919"/>
        </w:rPr>
      </w:pPr>
      <w:r w:rsidRPr="00363E8E">
        <w:rPr>
          <w:rFonts w:asciiTheme="minorHAnsi" w:hAnsiTheme="minorHAnsi" w:cstheme="minorHAnsi"/>
          <w:b/>
          <w:bCs/>
        </w:rPr>
        <w:t>Odpowiedź</w:t>
      </w:r>
      <w:r>
        <w:rPr>
          <w:rFonts w:asciiTheme="minorHAnsi" w:hAnsiTheme="minorHAnsi" w:cstheme="minorHAnsi"/>
          <w:b/>
          <w:bCs/>
        </w:rPr>
        <w:t xml:space="preserve"> 1</w:t>
      </w:r>
    </w:p>
    <w:p w14:paraId="1AD3FBA4" w14:textId="50672F69" w:rsidR="00363E8E" w:rsidRDefault="009435B9" w:rsidP="00B462C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Pełnomocnik Zamawiającego informuje, że nie jest w stanie pozyskać informacji </w:t>
      </w:r>
      <w:r w:rsidRPr="00D2401B">
        <w:rPr>
          <w:rFonts w:ascii="Calibri" w:eastAsia="Times New Roman" w:hAnsi="Calibri" w:cs="Calibri"/>
          <w:color w:val="000000"/>
          <w:sz w:val="20"/>
          <w:szCs w:val="20"/>
        </w:rPr>
        <w:t>czy przy okresie rozliczeniowym 2</w:t>
      </w:r>
      <w:r>
        <w:rPr>
          <w:rFonts w:ascii="Calibri" w:eastAsia="Times New Roman" w:hAnsi="Calibri" w:cs="Calibri"/>
          <w:color w:val="000000"/>
          <w:sz w:val="20"/>
          <w:szCs w:val="20"/>
        </w:rPr>
        <w:t>-</w:t>
      </w:r>
      <w:r w:rsidRPr="00D2401B">
        <w:rPr>
          <w:rFonts w:ascii="Calibri" w:eastAsia="Times New Roman" w:hAnsi="Calibri" w:cs="Calibri"/>
          <w:color w:val="000000"/>
          <w:sz w:val="20"/>
          <w:szCs w:val="20"/>
        </w:rPr>
        <w:t xml:space="preserve">miesięcznym są to miesiące </w:t>
      </w:r>
      <w:r w:rsidRPr="000676F2">
        <w:rPr>
          <w:rFonts w:ascii="Calibri" w:eastAsia="Times New Roman" w:hAnsi="Calibri" w:cs="Calibri"/>
          <w:color w:val="000000"/>
          <w:sz w:val="20"/>
          <w:szCs w:val="20"/>
        </w:rPr>
        <w:t>parzyste/nieparzyste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. Dystrybutor w umowach nie wskazuje czy faktury będą wystawiane w miesiącu parzystym, czy nieparzystym </w:t>
      </w:r>
      <w:r w:rsidRPr="00D2401B">
        <w:rPr>
          <w:rFonts w:ascii="Calibri" w:eastAsia="Times New Roman" w:hAnsi="Calibri" w:cs="Calibri"/>
          <w:color w:val="000000"/>
          <w:sz w:val="20"/>
          <w:szCs w:val="20"/>
        </w:rPr>
        <w:t>przy okresie rozliczeniowym 2</w:t>
      </w:r>
      <w:r>
        <w:rPr>
          <w:rFonts w:ascii="Calibri" w:eastAsia="Times New Roman" w:hAnsi="Calibri" w:cs="Calibri"/>
          <w:color w:val="000000"/>
          <w:sz w:val="20"/>
          <w:szCs w:val="20"/>
        </w:rPr>
        <w:t>-</w:t>
      </w:r>
      <w:r w:rsidRPr="00D2401B">
        <w:rPr>
          <w:rFonts w:ascii="Calibri" w:eastAsia="Times New Roman" w:hAnsi="Calibri" w:cs="Calibri"/>
          <w:color w:val="000000"/>
          <w:sz w:val="20"/>
          <w:szCs w:val="20"/>
        </w:rPr>
        <w:t>miesięcznym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. </w:t>
      </w:r>
    </w:p>
    <w:p w14:paraId="2192A756" w14:textId="77777777" w:rsidR="00B462CF" w:rsidRDefault="00B462CF" w:rsidP="00B462C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516975FA" w14:textId="77777777" w:rsidR="00363E8E" w:rsidRDefault="00363E8E" w:rsidP="00B462CF">
      <w:pPr>
        <w:spacing w:after="0" w:line="240" w:lineRule="auto"/>
        <w:jc w:val="both"/>
        <w:rPr>
          <w:rFonts w:eastAsia="Times New Roman"/>
          <w:b/>
          <w:color w:val="191919"/>
          <w:sz w:val="20"/>
          <w:szCs w:val="20"/>
        </w:rPr>
      </w:pPr>
      <w:r w:rsidRPr="000676F2">
        <w:rPr>
          <w:rFonts w:eastAsia="Times New Roman"/>
          <w:b/>
          <w:color w:val="191919"/>
          <w:sz w:val="20"/>
          <w:szCs w:val="20"/>
        </w:rPr>
        <w:t>Pytanie</w:t>
      </w:r>
      <w:r>
        <w:rPr>
          <w:rFonts w:eastAsia="Times New Roman"/>
          <w:b/>
          <w:color w:val="191919"/>
          <w:sz w:val="20"/>
          <w:szCs w:val="20"/>
        </w:rPr>
        <w:t xml:space="preserve"> 2</w:t>
      </w:r>
    </w:p>
    <w:p w14:paraId="55DFE8E3" w14:textId="77777777" w:rsidR="00363E8E" w:rsidRDefault="00363E8E" w:rsidP="00B462CF">
      <w:pPr>
        <w:spacing w:after="0" w:line="240" w:lineRule="auto"/>
        <w:jc w:val="both"/>
        <w:rPr>
          <w:rFonts w:eastAsia="Times New Roman"/>
          <w:b/>
          <w:color w:val="191919"/>
          <w:sz w:val="20"/>
          <w:szCs w:val="20"/>
        </w:rPr>
      </w:pPr>
      <w:r>
        <w:rPr>
          <w:rFonts w:eastAsia="Times New Roman"/>
          <w:b/>
          <w:color w:val="191919"/>
          <w:sz w:val="20"/>
          <w:szCs w:val="20"/>
        </w:rPr>
        <w:t xml:space="preserve">Załącznik nr 4 do SWZ Projekt Umowy § 6 </w:t>
      </w:r>
      <w:r w:rsidRPr="00F50CC1">
        <w:rPr>
          <w:rFonts w:eastAsia="Times New Roman"/>
          <w:b/>
          <w:color w:val="191919"/>
          <w:sz w:val="20"/>
          <w:szCs w:val="20"/>
        </w:rPr>
        <w:t>Rozliczenia</w:t>
      </w:r>
      <w:r>
        <w:rPr>
          <w:rFonts w:eastAsia="Times New Roman"/>
          <w:b/>
          <w:color w:val="191919"/>
          <w:sz w:val="20"/>
          <w:szCs w:val="20"/>
        </w:rPr>
        <w:t xml:space="preserve"> ust. 9</w:t>
      </w:r>
    </w:p>
    <w:p w14:paraId="09F629FB" w14:textId="77777777" w:rsidR="00363E8E" w:rsidRDefault="00363E8E" w:rsidP="00B462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191919"/>
          <w:sz w:val="20"/>
          <w:szCs w:val="20"/>
        </w:rPr>
      </w:pPr>
      <w:r w:rsidRPr="00ED6858">
        <w:rPr>
          <w:rFonts w:eastAsia="Times New Roman"/>
          <w:color w:val="191919"/>
          <w:sz w:val="20"/>
          <w:szCs w:val="20"/>
        </w:rPr>
        <w:t>Wykonawca n</w:t>
      </w:r>
      <w:r>
        <w:rPr>
          <w:rFonts w:eastAsia="Times New Roman"/>
          <w:color w:val="191919"/>
          <w:sz w:val="20"/>
          <w:szCs w:val="20"/>
        </w:rPr>
        <w:t xml:space="preserve">ie ma wiedzy, kiedy faktury </w:t>
      </w:r>
      <w:r w:rsidRPr="00ED6858">
        <w:rPr>
          <w:rFonts w:eastAsia="Times New Roman"/>
          <w:color w:val="191919"/>
          <w:sz w:val="20"/>
          <w:szCs w:val="20"/>
        </w:rPr>
        <w:t>zostaną dostarczone do Zamawiającego, a w sytuacji gd</w:t>
      </w:r>
      <w:r>
        <w:rPr>
          <w:rFonts w:eastAsia="Times New Roman"/>
          <w:color w:val="191919"/>
          <w:sz w:val="20"/>
          <w:szCs w:val="20"/>
        </w:rPr>
        <w:t xml:space="preserve">y faktury zostaną dostarczone z </w:t>
      </w:r>
      <w:r w:rsidRPr="00ED6858">
        <w:rPr>
          <w:rFonts w:eastAsia="Times New Roman"/>
          <w:color w:val="191919"/>
          <w:sz w:val="20"/>
          <w:szCs w:val="20"/>
        </w:rPr>
        <w:t>opóźnieniem, w celu dokonania prolongaty terminu płatnoś</w:t>
      </w:r>
      <w:r>
        <w:rPr>
          <w:rFonts w:eastAsia="Times New Roman"/>
          <w:color w:val="191919"/>
          <w:sz w:val="20"/>
          <w:szCs w:val="20"/>
        </w:rPr>
        <w:t xml:space="preserve">ci niezbędna jest informacja od </w:t>
      </w:r>
      <w:r w:rsidRPr="00ED6858">
        <w:rPr>
          <w:rFonts w:eastAsia="Times New Roman"/>
          <w:color w:val="191919"/>
          <w:sz w:val="20"/>
          <w:szCs w:val="20"/>
        </w:rPr>
        <w:t xml:space="preserve">Zamawiającego o dacie ich wpływu. Wykonawca informuje, </w:t>
      </w:r>
      <w:r>
        <w:rPr>
          <w:rFonts w:eastAsia="Times New Roman"/>
          <w:color w:val="191919"/>
          <w:sz w:val="20"/>
          <w:szCs w:val="20"/>
        </w:rPr>
        <w:t xml:space="preserve">że nie ma możliwości </w:t>
      </w:r>
      <w:r w:rsidRPr="00ED6858">
        <w:rPr>
          <w:rFonts w:eastAsia="Times New Roman"/>
          <w:color w:val="191919"/>
          <w:sz w:val="20"/>
          <w:szCs w:val="20"/>
        </w:rPr>
        <w:t>automatycznego przedłużenia terminu płatności. Wob</w:t>
      </w:r>
      <w:r>
        <w:rPr>
          <w:rFonts w:eastAsia="Times New Roman"/>
          <w:color w:val="191919"/>
          <w:sz w:val="20"/>
          <w:szCs w:val="20"/>
        </w:rPr>
        <w:t>ec powyższego proponowany zapis otrzymałby</w:t>
      </w:r>
      <w:r w:rsidRPr="00ED6858">
        <w:rPr>
          <w:rFonts w:eastAsia="Times New Roman"/>
          <w:color w:val="191919"/>
          <w:sz w:val="20"/>
          <w:szCs w:val="20"/>
        </w:rPr>
        <w:t xml:space="preserve"> brzmienie „Wykonawca zobowiązany jest do do</w:t>
      </w:r>
      <w:r>
        <w:rPr>
          <w:rFonts w:eastAsia="Times New Roman"/>
          <w:color w:val="191919"/>
          <w:sz w:val="20"/>
          <w:szCs w:val="20"/>
        </w:rPr>
        <w:t>ręczenia faktury na co najmniej 23</w:t>
      </w:r>
      <w:r w:rsidRPr="00ED6858">
        <w:rPr>
          <w:rFonts w:eastAsia="Times New Roman"/>
          <w:color w:val="191919"/>
          <w:sz w:val="20"/>
          <w:szCs w:val="20"/>
        </w:rPr>
        <w:t xml:space="preserve"> dni przed określonym terminem płatności. W razie niezachowania t</w:t>
      </w:r>
      <w:r>
        <w:rPr>
          <w:rFonts w:eastAsia="Times New Roman"/>
          <w:color w:val="191919"/>
          <w:sz w:val="20"/>
          <w:szCs w:val="20"/>
        </w:rPr>
        <w:t xml:space="preserve">ego terminu, termin </w:t>
      </w:r>
      <w:r w:rsidRPr="00ED6858">
        <w:rPr>
          <w:rFonts w:eastAsia="Times New Roman"/>
          <w:color w:val="191919"/>
          <w:sz w:val="20"/>
          <w:szCs w:val="20"/>
        </w:rPr>
        <w:t>płatności wskazany w fakturze VAT zostanie przedłużony</w:t>
      </w:r>
      <w:r>
        <w:rPr>
          <w:rFonts w:eastAsia="Times New Roman"/>
          <w:color w:val="191919"/>
          <w:sz w:val="20"/>
          <w:szCs w:val="20"/>
        </w:rPr>
        <w:t xml:space="preserve"> na wniosek Zamawiającego. Fakt </w:t>
      </w:r>
      <w:r w:rsidRPr="00ED6858">
        <w:rPr>
          <w:rFonts w:eastAsia="Times New Roman"/>
          <w:color w:val="191919"/>
          <w:sz w:val="20"/>
          <w:szCs w:val="20"/>
        </w:rPr>
        <w:t>udokumentowania wpływu fa</w:t>
      </w:r>
      <w:r>
        <w:rPr>
          <w:rFonts w:eastAsia="Times New Roman"/>
          <w:color w:val="191919"/>
          <w:sz w:val="20"/>
          <w:szCs w:val="20"/>
        </w:rPr>
        <w:t xml:space="preserve">ktury w terminie krótszym niż 23 dni od terminu płatności ciąży </w:t>
      </w:r>
      <w:r w:rsidRPr="00ED6858">
        <w:rPr>
          <w:rFonts w:eastAsia="Times New Roman"/>
          <w:color w:val="191919"/>
          <w:sz w:val="20"/>
          <w:szCs w:val="20"/>
        </w:rPr>
        <w:t>na Zamawiającym.”</w:t>
      </w:r>
    </w:p>
    <w:p w14:paraId="6B3B4EB4" w14:textId="1027B59D" w:rsidR="00363E8E" w:rsidRDefault="00363E8E" w:rsidP="00B462CF">
      <w:pPr>
        <w:pStyle w:val="Akapitzlist"/>
        <w:ind w:left="0"/>
        <w:contextualSpacing w:val="0"/>
        <w:jc w:val="both"/>
        <w:rPr>
          <w:color w:val="191919"/>
        </w:rPr>
      </w:pPr>
      <w:r w:rsidRPr="00363E8E">
        <w:rPr>
          <w:rFonts w:asciiTheme="minorHAnsi" w:hAnsiTheme="minorHAnsi" w:cstheme="minorHAnsi"/>
          <w:b/>
          <w:bCs/>
        </w:rPr>
        <w:t>Odpowiedź</w:t>
      </w:r>
      <w:r>
        <w:rPr>
          <w:rFonts w:asciiTheme="minorHAnsi" w:hAnsiTheme="minorHAnsi" w:cstheme="minorHAnsi"/>
          <w:b/>
          <w:bCs/>
        </w:rPr>
        <w:t xml:space="preserve"> 2</w:t>
      </w:r>
    </w:p>
    <w:p w14:paraId="43B529AC" w14:textId="122A6011" w:rsidR="00363E8E" w:rsidRDefault="009435B9" w:rsidP="00B462C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Pełnomocnik Zamawiającego nie wyraża zgody na zaproponowaną modyfikację.</w:t>
      </w:r>
    </w:p>
    <w:p w14:paraId="7EB42D23" w14:textId="77777777" w:rsidR="00B462CF" w:rsidRDefault="00B462CF" w:rsidP="00B462CF">
      <w:pPr>
        <w:spacing w:after="0" w:line="240" w:lineRule="auto"/>
        <w:jc w:val="both"/>
        <w:rPr>
          <w:rFonts w:eastAsia="Times New Roman"/>
          <w:b/>
          <w:color w:val="191919"/>
          <w:sz w:val="20"/>
          <w:szCs w:val="20"/>
        </w:rPr>
      </w:pPr>
    </w:p>
    <w:p w14:paraId="180C7AC3" w14:textId="77777777" w:rsidR="00363E8E" w:rsidRDefault="00363E8E" w:rsidP="00B462CF">
      <w:pPr>
        <w:spacing w:after="0" w:line="240" w:lineRule="auto"/>
        <w:jc w:val="both"/>
        <w:rPr>
          <w:rFonts w:eastAsia="Times New Roman"/>
          <w:b/>
          <w:color w:val="191919"/>
          <w:sz w:val="20"/>
          <w:szCs w:val="20"/>
        </w:rPr>
      </w:pPr>
      <w:r w:rsidRPr="000676F2">
        <w:rPr>
          <w:rFonts w:eastAsia="Times New Roman"/>
          <w:b/>
          <w:color w:val="191919"/>
          <w:sz w:val="20"/>
          <w:szCs w:val="20"/>
        </w:rPr>
        <w:t>Pytanie</w:t>
      </w:r>
      <w:r>
        <w:rPr>
          <w:rFonts w:eastAsia="Times New Roman"/>
          <w:b/>
          <w:color w:val="191919"/>
          <w:sz w:val="20"/>
          <w:szCs w:val="20"/>
        </w:rPr>
        <w:t xml:space="preserve"> 3</w:t>
      </w:r>
    </w:p>
    <w:p w14:paraId="31CE450F" w14:textId="77777777" w:rsidR="00363E8E" w:rsidRPr="00BA0246" w:rsidRDefault="00363E8E" w:rsidP="00B462CF">
      <w:pPr>
        <w:spacing w:after="0" w:line="240" w:lineRule="auto"/>
        <w:jc w:val="both"/>
        <w:rPr>
          <w:rFonts w:eastAsia="Times New Roman"/>
          <w:b/>
          <w:color w:val="191919"/>
          <w:sz w:val="20"/>
          <w:szCs w:val="20"/>
        </w:rPr>
      </w:pPr>
      <w:r w:rsidRPr="00BA0246">
        <w:rPr>
          <w:rFonts w:eastAsia="Times New Roman"/>
          <w:b/>
          <w:color w:val="191919"/>
          <w:sz w:val="20"/>
          <w:szCs w:val="20"/>
        </w:rPr>
        <w:t xml:space="preserve">Załącznik nr 4 do SWZ Projekt Umowy § 7 Płatności </w:t>
      </w:r>
    </w:p>
    <w:p w14:paraId="513C2F75" w14:textId="3D041799" w:rsidR="00363E8E" w:rsidRPr="00BA0246" w:rsidRDefault="00363E8E" w:rsidP="00B462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191919"/>
          <w:sz w:val="20"/>
          <w:szCs w:val="20"/>
        </w:rPr>
      </w:pPr>
      <w:r w:rsidRPr="00BA0246">
        <w:rPr>
          <w:rFonts w:eastAsia="Times New Roman"/>
          <w:color w:val="191919"/>
          <w:sz w:val="20"/>
          <w:szCs w:val="20"/>
        </w:rPr>
        <w:t xml:space="preserve">Wykonawca zwraca się z wnioskiem o zgodę na udostępnianie Zamawiającemu faktur VAT </w:t>
      </w:r>
      <w:r w:rsidRPr="00BA0246">
        <w:rPr>
          <w:rFonts w:eastAsia="Times New Roman"/>
          <w:color w:val="191919"/>
          <w:sz w:val="20"/>
          <w:szCs w:val="20"/>
        </w:rPr>
        <w:br/>
        <w:t xml:space="preserve">za pośrednictwem kanałów elektronicznych na podany adres poczty elektronicznej, zgodnie z ustawą </w:t>
      </w:r>
      <w:r w:rsidRPr="00BA0246">
        <w:rPr>
          <w:rFonts w:eastAsia="Times New Roman"/>
          <w:color w:val="191919"/>
          <w:sz w:val="20"/>
          <w:szCs w:val="20"/>
        </w:rPr>
        <w:br/>
        <w:t xml:space="preserve">z dnia 11 marca 2004 r. o podatku od towarów i usług (Dz.U. 2020 poz. 106 z </w:t>
      </w:r>
      <w:proofErr w:type="spellStart"/>
      <w:r w:rsidRPr="00BA0246">
        <w:rPr>
          <w:rFonts w:eastAsia="Times New Roman"/>
          <w:color w:val="191919"/>
          <w:sz w:val="20"/>
          <w:szCs w:val="20"/>
        </w:rPr>
        <w:t>późn</w:t>
      </w:r>
      <w:proofErr w:type="spellEnd"/>
      <w:r w:rsidRPr="00BA0246">
        <w:rPr>
          <w:rFonts w:eastAsia="Times New Roman"/>
          <w:color w:val="191919"/>
          <w:sz w:val="20"/>
          <w:szCs w:val="20"/>
        </w:rPr>
        <w:t>. zm.), na zasadach określonych w Regulaminie przesyłania faktur VAT za pośrednictwem kanałów elektronicznych, przy jednoczesnej zgodzie na otrzymywanie informacji o tych fakturach. Powyższa zgoda zwolniłaby Wykonawcę z obowiązku wystawiania i dostarczania faktur VAT w formie papierowej. Dzięki temu rozwiązaniu Zamawiający otrzyma dokument w momencie jego wystawienia, zniwelowane zostanie ryzyko niedostarczenia przesyłki lub znacznego opóźnienia w jej dostarczeniu. Zmiana formy dostarczania faktur ma również aspekt ekologiczny, przyczyni się do wspólnego dbania o środowisko naturalne poprzez zmniejszenie zapotrzebowania na produkcję papieru i ograniczenie transportu.</w:t>
      </w:r>
    </w:p>
    <w:p w14:paraId="610A2D49" w14:textId="469207A0" w:rsidR="00363E8E" w:rsidRPr="00BA0246" w:rsidRDefault="00363E8E" w:rsidP="00B462CF">
      <w:pPr>
        <w:pStyle w:val="Akapitzlist"/>
        <w:ind w:left="0"/>
        <w:contextualSpacing w:val="0"/>
        <w:jc w:val="both"/>
        <w:rPr>
          <w:rFonts w:asciiTheme="minorHAnsi" w:hAnsiTheme="minorHAnsi"/>
          <w:color w:val="191919"/>
        </w:rPr>
      </w:pPr>
      <w:r w:rsidRPr="00BA0246">
        <w:rPr>
          <w:rFonts w:asciiTheme="minorHAnsi" w:hAnsiTheme="minorHAnsi" w:cstheme="minorHAnsi"/>
          <w:b/>
          <w:bCs/>
        </w:rPr>
        <w:t>Odpowiedź 3</w:t>
      </w:r>
    </w:p>
    <w:p w14:paraId="0CF581A2" w14:textId="7B582488" w:rsidR="00363E8E" w:rsidRDefault="00BA0246" w:rsidP="00B462CF">
      <w:pPr>
        <w:spacing w:after="0" w:line="240" w:lineRule="auto"/>
        <w:jc w:val="both"/>
        <w:rPr>
          <w:rFonts w:eastAsia="Times New Roman"/>
          <w:b/>
          <w:color w:val="191919"/>
          <w:sz w:val="20"/>
          <w:szCs w:val="20"/>
        </w:rPr>
      </w:pPr>
      <w:r w:rsidRPr="00BA0246">
        <w:rPr>
          <w:rFonts w:eastAsia="Times New Roman"/>
          <w:color w:val="191919"/>
          <w:sz w:val="20"/>
          <w:szCs w:val="20"/>
        </w:rPr>
        <w:t>Zamawiając</w:t>
      </w:r>
      <w:r w:rsidRPr="00BA0246">
        <w:rPr>
          <w:rFonts w:eastAsia="Times New Roman"/>
          <w:color w:val="191919"/>
          <w:sz w:val="20"/>
          <w:szCs w:val="20"/>
        </w:rPr>
        <w:t xml:space="preserve">y nie wyraża zgody na </w:t>
      </w:r>
      <w:r w:rsidRPr="00BA0246">
        <w:rPr>
          <w:rFonts w:eastAsia="Times New Roman"/>
          <w:color w:val="191919"/>
          <w:sz w:val="20"/>
          <w:szCs w:val="20"/>
        </w:rPr>
        <w:t xml:space="preserve">udostępnianie Zamawiającemu faktur VAT </w:t>
      </w:r>
      <w:r w:rsidRPr="00BA0246">
        <w:rPr>
          <w:rFonts w:eastAsia="Times New Roman"/>
          <w:color w:val="191919"/>
          <w:sz w:val="20"/>
          <w:szCs w:val="20"/>
        </w:rPr>
        <w:br/>
        <w:t>za pośrednictwem kanałów elektronicznych na podany adres poczty elektronicznej</w:t>
      </w:r>
      <w:r w:rsidRPr="00BA0246">
        <w:rPr>
          <w:rFonts w:eastAsia="Times New Roman"/>
          <w:color w:val="191919"/>
          <w:sz w:val="20"/>
          <w:szCs w:val="20"/>
        </w:rPr>
        <w:t>.</w:t>
      </w:r>
    </w:p>
    <w:p w14:paraId="417AED6E" w14:textId="77777777" w:rsidR="00363E8E" w:rsidRDefault="00363E8E" w:rsidP="00B462CF">
      <w:pPr>
        <w:spacing w:after="0" w:line="240" w:lineRule="auto"/>
        <w:jc w:val="both"/>
        <w:rPr>
          <w:rFonts w:eastAsia="Times New Roman"/>
          <w:b/>
          <w:color w:val="191919"/>
          <w:sz w:val="20"/>
          <w:szCs w:val="20"/>
        </w:rPr>
      </w:pPr>
      <w:r>
        <w:rPr>
          <w:rFonts w:eastAsia="Times New Roman"/>
          <w:b/>
          <w:color w:val="191919"/>
          <w:sz w:val="20"/>
          <w:szCs w:val="20"/>
        </w:rPr>
        <w:lastRenderedPageBreak/>
        <w:t>Pytanie 4</w:t>
      </w:r>
    </w:p>
    <w:p w14:paraId="23F37D0A" w14:textId="77777777" w:rsidR="00363E8E" w:rsidRDefault="00363E8E" w:rsidP="00B462CF">
      <w:pPr>
        <w:spacing w:after="0" w:line="240" w:lineRule="auto"/>
        <w:jc w:val="both"/>
        <w:rPr>
          <w:rFonts w:eastAsia="Times New Roman"/>
          <w:b/>
          <w:color w:val="191919"/>
          <w:sz w:val="20"/>
          <w:szCs w:val="20"/>
        </w:rPr>
      </w:pPr>
      <w:r>
        <w:rPr>
          <w:rFonts w:eastAsia="Times New Roman"/>
          <w:b/>
          <w:color w:val="191919"/>
          <w:sz w:val="20"/>
          <w:szCs w:val="20"/>
        </w:rPr>
        <w:t xml:space="preserve">Załącznik nr 4 do SWZ Projekt Umowy § 11 </w:t>
      </w:r>
      <w:r w:rsidRPr="009E7E61">
        <w:rPr>
          <w:rFonts w:eastAsia="Times New Roman"/>
          <w:b/>
          <w:color w:val="191919"/>
          <w:sz w:val="20"/>
          <w:szCs w:val="20"/>
        </w:rPr>
        <w:t>Postanowienia końcowe</w:t>
      </w:r>
      <w:r>
        <w:rPr>
          <w:rFonts w:eastAsia="Times New Roman"/>
          <w:b/>
          <w:color w:val="191919"/>
          <w:sz w:val="20"/>
          <w:szCs w:val="20"/>
        </w:rPr>
        <w:t xml:space="preserve"> ust.4</w:t>
      </w:r>
    </w:p>
    <w:p w14:paraId="4F10A792" w14:textId="77777777" w:rsidR="00363E8E" w:rsidRPr="009E7E61" w:rsidRDefault="00363E8E" w:rsidP="00B462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191919"/>
          <w:sz w:val="20"/>
          <w:szCs w:val="20"/>
        </w:rPr>
      </w:pPr>
      <w:r w:rsidRPr="003D4FAE">
        <w:rPr>
          <w:rFonts w:ascii="Calibri" w:eastAsia="Times New Roman" w:hAnsi="Calibri" w:cs="Calibri"/>
          <w:color w:val="000000"/>
          <w:sz w:val="20"/>
          <w:szCs w:val="20"/>
        </w:rPr>
        <w:t>Czy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Wykonawcę? W przypadku braku zgody na powyższe prosimy o wyjaśnienie, czy Zamawiający ponosił będzie odpowiedzialność za treść przedstawionego wzoru pełnomocnictwa i za jego ewentualne zakwestionowanie przez OSD?</w:t>
      </w:r>
    </w:p>
    <w:p w14:paraId="6D6FAF4C" w14:textId="030DA1C8" w:rsidR="00363E8E" w:rsidRDefault="00363E8E" w:rsidP="00B462CF">
      <w:pPr>
        <w:pStyle w:val="Akapitzlist"/>
        <w:ind w:left="0"/>
        <w:contextualSpacing w:val="0"/>
        <w:jc w:val="both"/>
        <w:rPr>
          <w:color w:val="191919"/>
        </w:rPr>
      </w:pPr>
      <w:r w:rsidRPr="00363E8E">
        <w:rPr>
          <w:rFonts w:asciiTheme="minorHAnsi" w:hAnsiTheme="minorHAnsi" w:cstheme="minorHAnsi"/>
          <w:b/>
          <w:bCs/>
        </w:rPr>
        <w:t>Odpowiedź</w:t>
      </w:r>
      <w:r>
        <w:rPr>
          <w:rFonts w:asciiTheme="minorHAnsi" w:hAnsiTheme="minorHAnsi" w:cstheme="minorHAnsi"/>
          <w:b/>
          <w:bCs/>
        </w:rPr>
        <w:t xml:space="preserve"> 4</w:t>
      </w:r>
    </w:p>
    <w:p w14:paraId="4CF97C0E" w14:textId="6134840F" w:rsidR="00363E8E" w:rsidRDefault="009435B9" w:rsidP="00B462C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D4FAE">
        <w:rPr>
          <w:rFonts w:ascii="Calibri" w:eastAsia="Times New Roman" w:hAnsi="Calibri" w:cs="Calibri"/>
          <w:color w:val="000000"/>
          <w:sz w:val="20"/>
          <w:szCs w:val="20"/>
        </w:rPr>
        <w:t xml:space="preserve">Zamawiający udzieli Wykonawcy pełnomocnictwa do zgłoszenia w imieniu Zamawiającego zawartej umowy sprzedaży energii elektrycznej do OSD oraz wykonania czynności niezbędnych do przeprowadzenia procesu zmiany sprzedawcy u OSD 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zgodnie z załącznikiem nr 4.1 do SWZ. </w:t>
      </w:r>
      <w:r w:rsidRPr="003D4FAE">
        <w:rPr>
          <w:rFonts w:ascii="Calibri" w:eastAsia="Times New Roman" w:hAnsi="Calibri" w:cs="Calibri"/>
          <w:color w:val="000000"/>
          <w:sz w:val="20"/>
          <w:szCs w:val="20"/>
        </w:rPr>
        <w:t>Zamawiający ponosił będzie odpowiedzialność za treść przedstawionego wzoru pełnomocnictwa i za jego ewentualne zakwestionowanie przez OSD</w:t>
      </w:r>
      <w:r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14:paraId="36BB2677" w14:textId="77777777" w:rsidR="00B462CF" w:rsidRDefault="00B462CF" w:rsidP="00B462C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1A191422" w14:textId="77777777" w:rsidR="00363E8E" w:rsidRDefault="00363E8E" w:rsidP="00B462CF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</w:rPr>
        <w:t>Pytanie 5</w:t>
      </w:r>
    </w:p>
    <w:p w14:paraId="4F26172B" w14:textId="77777777" w:rsidR="00363E8E" w:rsidRDefault="00363E8E" w:rsidP="00B462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191919"/>
          <w:sz w:val="20"/>
          <w:szCs w:val="20"/>
        </w:rPr>
      </w:pPr>
      <w:r w:rsidRPr="00112372">
        <w:rPr>
          <w:rFonts w:eastAsia="Times New Roman"/>
          <w:color w:val="191919"/>
          <w:sz w:val="20"/>
          <w:szCs w:val="20"/>
        </w:rPr>
        <w:t>Wykonawca informuje, że zgodnie z możliwościami działania systemu bilingowego, na fakturach wskazane będą dane Nabywcy (nazwa, adres, Nr NIP), natomiast dane Odbiorcy (nazwa i adres) zostaną wpisane pod pozycją "Adres korespondencyjny". Prosimy o potwierdzenie, że takie rozwiązanie dotyczące wystawianych faktur VAT jest akceptowane przez Zamawiającego.</w:t>
      </w:r>
    </w:p>
    <w:p w14:paraId="74727B72" w14:textId="243DAF02" w:rsidR="00363E8E" w:rsidRDefault="00363E8E" w:rsidP="00B462CF">
      <w:pPr>
        <w:pStyle w:val="Akapitzlist"/>
        <w:ind w:left="0"/>
        <w:contextualSpacing w:val="0"/>
        <w:jc w:val="both"/>
        <w:rPr>
          <w:color w:val="191919"/>
        </w:rPr>
      </w:pPr>
      <w:r w:rsidRPr="00363E8E">
        <w:rPr>
          <w:rFonts w:asciiTheme="minorHAnsi" w:hAnsiTheme="minorHAnsi" w:cstheme="minorHAnsi"/>
          <w:b/>
          <w:bCs/>
        </w:rPr>
        <w:t>Odpowiedź</w:t>
      </w:r>
      <w:r>
        <w:rPr>
          <w:rFonts w:asciiTheme="minorHAnsi" w:hAnsiTheme="minorHAnsi" w:cstheme="minorHAnsi"/>
          <w:b/>
          <w:bCs/>
        </w:rPr>
        <w:t xml:space="preserve"> 5</w:t>
      </w:r>
    </w:p>
    <w:p w14:paraId="0353BD04" w14:textId="44BF761A" w:rsidR="00363E8E" w:rsidRDefault="00685FE3" w:rsidP="00B462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191919"/>
          <w:sz w:val="20"/>
          <w:szCs w:val="20"/>
        </w:rPr>
      </w:pPr>
      <w:r w:rsidRPr="00685FE3">
        <w:rPr>
          <w:rFonts w:eastAsia="Times New Roman"/>
          <w:color w:val="191919"/>
          <w:sz w:val="20"/>
          <w:szCs w:val="20"/>
        </w:rPr>
        <w:t>Zaproponowane rozwiązanie dotyczące wystawianych faktur VAT jest akceptowane przez Zamawiającego.</w:t>
      </w:r>
    </w:p>
    <w:p w14:paraId="0022993E" w14:textId="77777777" w:rsidR="00B462CF" w:rsidRDefault="00B462CF" w:rsidP="00B462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191919"/>
          <w:sz w:val="20"/>
          <w:szCs w:val="20"/>
        </w:rPr>
      </w:pPr>
    </w:p>
    <w:p w14:paraId="3E87079D" w14:textId="77777777" w:rsidR="00363E8E" w:rsidRPr="009E7E61" w:rsidRDefault="00363E8E" w:rsidP="00B462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191919"/>
          <w:sz w:val="20"/>
          <w:szCs w:val="20"/>
        </w:rPr>
      </w:pPr>
      <w:r w:rsidRPr="009E7E61">
        <w:rPr>
          <w:rFonts w:eastAsia="Times New Roman"/>
          <w:b/>
          <w:color w:val="191919"/>
          <w:sz w:val="20"/>
          <w:szCs w:val="20"/>
        </w:rPr>
        <w:t>Pytanie 6</w:t>
      </w:r>
    </w:p>
    <w:p w14:paraId="5D3BDE9D" w14:textId="64282FAE" w:rsidR="00363E8E" w:rsidRDefault="00363E8E" w:rsidP="00B462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191919"/>
          <w:sz w:val="20"/>
          <w:szCs w:val="20"/>
        </w:rPr>
      </w:pPr>
      <w:r>
        <w:rPr>
          <w:rFonts w:eastAsia="Times New Roman"/>
          <w:color w:val="191919"/>
          <w:sz w:val="20"/>
          <w:szCs w:val="20"/>
        </w:rPr>
        <w:t>Czy Zamawiający udostępni Wykonawcy nazwę sprzedawcy rezerwowego wpisanego w umowach o świadczenie usług dystrybucji?</w:t>
      </w:r>
    </w:p>
    <w:p w14:paraId="74BA22E4" w14:textId="2C1A78B5" w:rsidR="00363E8E" w:rsidRDefault="00363E8E" w:rsidP="00B462CF">
      <w:pPr>
        <w:pStyle w:val="Akapitzlist"/>
        <w:ind w:left="0"/>
        <w:contextualSpacing w:val="0"/>
        <w:jc w:val="both"/>
        <w:rPr>
          <w:color w:val="191919"/>
        </w:rPr>
      </w:pPr>
      <w:r w:rsidRPr="00363E8E">
        <w:rPr>
          <w:rFonts w:asciiTheme="minorHAnsi" w:hAnsiTheme="minorHAnsi" w:cstheme="minorHAnsi"/>
          <w:b/>
          <w:bCs/>
        </w:rPr>
        <w:t>Odpowiedź</w:t>
      </w:r>
      <w:r>
        <w:rPr>
          <w:rFonts w:asciiTheme="minorHAnsi" w:hAnsiTheme="minorHAnsi" w:cstheme="minorHAnsi"/>
          <w:b/>
          <w:bCs/>
        </w:rPr>
        <w:t xml:space="preserve"> 6</w:t>
      </w:r>
    </w:p>
    <w:p w14:paraId="0F44F99A" w14:textId="77777777" w:rsidR="00363E8E" w:rsidRDefault="00363E8E" w:rsidP="00B462CF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363E8E">
        <w:rPr>
          <w:rFonts w:asciiTheme="minorHAnsi" w:hAnsiTheme="minorHAnsi" w:cstheme="minorHAnsi"/>
        </w:rPr>
        <w:t>Zamawiający po wyborze najkorzystniejszej oferty, na etapie podpisywania umowy każdorazowo wskaże wybranego sprzedawcę rezerwowego</w:t>
      </w:r>
      <w:r w:rsidRPr="00AC3806">
        <w:rPr>
          <w:rFonts w:asciiTheme="minorHAnsi" w:hAnsiTheme="minorHAnsi" w:cstheme="minorHAnsi"/>
        </w:rPr>
        <w:t>.</w:t>
      </w:r>
    </w:p>
    <w:p w14:paraId="5CD80FF0" w14:textId="77777777" w:rsidR="00363E8E" w:rsidRDefault="00363E8E" w:rsidP="00B462C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67E86165" w14:textId="77777777" w:rsidR="00363E8E" w:rsidRPr="00430C8E" w:rsidRDefault="00363E8E" w:rsidP="00B462CF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</w:rPr>
      </w:pPr>
      <w:r w:rsidRPr="00430C8E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Pytanie 7 </w:t>
      </w:r>
    </w:p>
    <w:p w14:paraId="58ED5F85" w14:textId="77777777" w:rsidR="00363E8E" w:rsidRPr="009E7E61" w:rsidRDefault="00363E8E" w:rsidP="00B462C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E7E61">
        <w:rPr>
          <w:rFonts w:ascii="Calibri" w:eastAsia="Times New Roman" w:hAnsi="Calibri" w:cs="Calibri"/>
          <w:color w:val="000000"/>
          <w:sz w:val="20"/>
          <w:szCs w:val="20"/>
        </w:rPr>
        <w:t>Wykonawca zwraca się z prośbą o udzielenie informacji, czy Zamawiający posiada:</w:t>
      </w:r>
    </w:p>
    <w:p w14:paraId="25764683" w14:textId="77777777" w:rsidR="00363E8E" w:rsidRPr="009E7E61" w:rsidRDefault="00363E8E" w:rsidP="00B462C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E7E61">
        <w:rPr>
          <w:rFonts w:ascii="Calibri" w:eastAsia="Times New Roman" w:hAnsi="Calibri" w:cs="Calibri"/>
          <w:color w:val="000000"/>
          <w:sz w:val="20"/>
          <w:szCs w:val="20"/>
        </w:rPr>
        <w:t>a) status wytwórcy, o którym mowa w art. 2 ust. 39 ustawy z dnia 20 lutego 2015 r. o odnawialnych źródłach energii (Dz. U. 2020 r. poz. 261 ze zm.), co oznacza, że jest podmiotem wytwarzającym energię elektryczną lub ciepło z  odnawialnych źródeł energii lub wytwarza biogaz rolniczy w instalacjach odnawialnego źródła energii, w stosunku do punktów poboru energii wymienionych przez Zamawiającego w dokumentacji przetargowej?</w:t>
      </w:r>
    </w:p>
    <w:p w14:paraId="457BD739" w14:textId="77777777" w:rsidR="00363E8E" w:rsidRDefault="00363E8E" w:rsidP="00B462C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E7E61">
        <w:rPr>
          <w:rFonts w:ascii="Calibri" w:eastAsia="Times New Roman" w:hAnsi="Calibri" w:cs="Calibri"/>
          <w:color w:val="000000"/>
          <w:sz w:val="20"/>
          <w:szCs w:val="20"/>
        </w:rPr>
        <w:t xml:space="preserve">b) status prosumenta energii odnawialnej, o którym mowa w art. 2 pkt 27a ustawy z dnia 20 lutego 2015 r. o odnawialnych źródłach energii (Dz. U. 2020 r. poz. 261 ze zm.), co oznacza, że jest odbiorcą  końcowym wytwarzającym energię elektryczną wyłącznie z odnawialnych źródeł energii na własne potrzeby w </w:t>
      </w:r>
      <w:proofErr w:type="spellStart"/>
      <w:r w:rsidRPr="009E7E61">
        <w:rPr>
          <w:rFonts w:ascii="Calibri" w:eastAsia="Times New Roman" w:hAnsi="Calibri" w:cs="Calibri"/>
          <w:color w:val="000000"/>
          <w:sz w:val="20"/>
          <w:szCs w:val="20"/>
        </w:rPr>
        <w:t>mikroinstalacji</w:t>
      </w:r>
      <w:proofErr w:type="spellEnd"/>
      <w:r w:rsidRPr="009E7E61">
        <w:rPr>
          <w:rFonts w:ascii="Calibri" w:eastAsia="Times New Roman" w:hAnsi="Calibri" w:cs="Calibri"/>
          <w:color w:val="000000"/>
          <w:sz w:val="20"/>
          <w:szCs w:val="20"/>
        </w:rPr>
        <w:t>, pod warunkiem, że wytwarzanie o którym mowa powyżej, nie stanowi przedmiotu przeważającej działalności gospodarczej określonej zgodnie z przepisami wydanymi na podstawie art. 40 ust. 2 ustawy z dnia 29 czerwca 1995 r. o statystyce publicznej (Dz.  U. 2020 r. poz. 443 ze zm.) w stosunku do punktów poboru energii wymienionych przez Zamawiającego w dokumentacji przetargowej?</w:t>
      </w:r>
    </w:p>
    <w:p w14:paraId="1A66ECBF" w14:textId="613B9CD9" w:rsidR="00363E8E" w:rsidRDefault="00363E8E" w:rsidP="00B462CF">
      <w:pPr>
        <w:pStyle w:val="Akapitzlist"/>
        <w:ind w:left="0"/>
        <w:contextualSpacing w:val="0"/>
        <w:jc w:val="both"/>
        <w:rPr>
          <w:color w:val="191919"/>
        </w:rPr>
      </w:pPr>
      <w:r w:rsidRPr="00363E8E">
        <w:rPr>
          <w:rFonts w:asciiTheme="minorHAnsi" w:hAnsiTheme="minorHAnsi" w:cstheme="minorHAnsi"/>
          <w:b/>
          <w:bCs/>
        </w:rPr>
        <w:t>Odpowiedź</w:t>
      </w:r>
      <w:r>
        <w:rPr>
          <w:rFonts w:asciiTheme="minorHAnsi" w:hAnsiTheme="minorHAnsi" w:cstheme="minorHAnsi"/>
          <w:b/>
          <w:bCs/>
        </w:rPr>
        <w:t xml:space="preserve"> 7</w:t>
      </w:r>
    </w:p>
    <w:p w14:paraId="4B553B1D" w14:textId="3903B3CE" w:rsidR="00363E8E" w:rsidRDefault="00363E8E" w:rsidP="00B462CF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a) nie</w:t>
      </w:r>
    </w:p>
    <w:p w14:paraId="5E15C3DF" w14:textId="3E24F438" w:rsidR="00363E8E" w:rsidRDefault="00363E8E" w:rsidP="00B462CF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b) nie</w:t>
      </w:r>
    </w:p>
    <w:p w14:paraId="2AB9DF43" w14:textId="37B6DBCA" w:rsidR="00363E8E" w:rsidRDefault="00363E8E" w:rsidP="00B462C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29085B5" w14:textId="77777777" w:rsidR="00363E8E" w:rsidRDefault="00363E8E" w:rsidP="00B462CF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</w:rPr>
      </w:pPr>
      <w:r w:rsidRPr="00430C8E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Pytanie </w:t>
      </w:r>
      <w:r>
        <w:rPr>
          <w:rFonts w:ascii="Calibri" w:eastAsia="Times New Roman" w:hAnsi="Calibri" w:cs="Calibri"/>
          <w:b/>
          <w:color w:val="000000"/>
          <w:sz w:val="20"/>
          <w:szCs w:val="20"/>
        </w:rPr>
        <w:t>8</w:t>
      </w:r>
    </w:p>
    <w:p w14:paraId="0EF610C2" w14:textId="333AD1D4" w:rsidR="00363E8E" w:rsidRPr="00D60612" w:rsidRDefault="00363E8E" w:rsidP="00B462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63E8E">
        <w:rPr>
          <w:rFonts w:cstheme="minorHAnsi"/>
          <w:sz w:val="20"/>
          <w:szCs w:val="20"/>
        </w:rPr>
        <w:t>Dodatkowo Wykonawca zwraca się z prośbą o podanie nowego nr PPE dla punktu wskazanego pod nr ewidencyjnym 147, dotyczy OSD Tauron. Numery PPE na OSD Tauron uległy enumeracji a w celu poprawnego przeprowadzenia PZS potrzebny jest nowy nr udostępniony przez OSD.</w:t>
      </w:r>
    </w:p>
    <w:p w14:paraId="4D6A1FCA" w14:textId="21F69D3C" w:rsidR="00363E8E" w:rsidRDefault="00363E8E" w:rsidP="00B462CF">
      <w:pPr>
        <w:pStyle w:val="Akapitzlist"/>
        <w:ind w:left="0"/>
        <w:contextualSpacing w:val="0"/>
        <w:jc w:val="both"/>
        <w:rPr>
          <w:color w:val="191919"/>
        </w:rPr>
      </w:pPr>
      <w:r w:rsidRPr="00363E8E">
        <w:rPr>
          <w:rFonts w:asciiTheme="minorHAnsi" w:hAnsiTheme="minorHAnsi" w:cstheme="minorHAnsi"/>
          <w:b/>
          <w:bCs/>
        </w:rPr>
        <w:t>Odpowiedź</w:t>
      </w:r>
      <w:r>
        <w:rPr>
          <w:rFonts w:asciiTheme="minorHAnsi" w:hAnsiTheme="minorHAnsi" w:cstheme="minorHAnsi"/>
          <w:b/>
          <w:bCs/>
        </w:rPr>
        <w:t xml:space="preserve"> 8</w:t>
      </w:r>
    </w:p>
    <w:p w14:paraId="2700EF27" w14:textId="4EE2E9A6" w:rsidR="00321A81" w:rsidRPr="00D60612" w:rsidRDefault="009435B9" w:rsidP="00B462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8E3488">
        <w:rPr>
          <w:rFonts w:cstheme="minorHAnsi"/>
          <w:bCs/>
          <w:sz w:val="20"/>
          <w:szCs w:val="20"/>
        </w:rPr>
        <w:t xml:space="preserve">Nowy nr </w:t>
      </w:r>
      <w:r w:rsidR="008E3488" w:rsidRPr="008E3488">
        <w:rPr>
          <w:rFonts w:cstheme="minorHAnsi"/>
          <w:bCs/>
          <w:sz w:val="20"/>
          <w:szCs w:val="20"/>
        </w:rPr>
        <w:t>dla</w:t>
      </w:r>
      <w:r w:rsidR="008E3488">
        <w:rPr>
          <w:rFonts w:cstheme="minorHAnsi"/>
          <w:bCs/>
          <w:sz w:val="20"/>
          <w:szCs w:val="20"/>
        </w:rPr>
        <w:t xml:space="preserve"> wskazanego punktu to 590322428200306657.</w:t>
      </w:r>
    </w:p>
    <w:p w14:paraId="513A79C5" w14:textId="77777777" w:rsidR="00710F3D" w:rsidRPr="00D60612" w:rsidRDefault="00710F3D" w:rsidP="00B462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740AF88C" w14:textId="26C13FF6" w:rsidR="00D608DA" w:rsidRPr="00D60612" w:rsidRDefault="00D608DA" w:rsidP="00B462CF">
      <w:pPr>
        <w:spacing w:after="0" w:line="240" w:lineRule="auto"/>
        <w:ind w:firstLine="708"/>
        <w:jc w:val="right"/>
        <w:rPr>
          <w:rFonts w:cstheme="minorHAnsi"/>
          <w:sz w:val="20"/>
          <w:szCs w:val="20"/>
        </w:rPr>
      </w:pPr>
      <w:r w:rsidRPr="00D60612">
        <w:rPr>
          <w:rFonts w:cstheme="minorHAnsi"/>
          <w:sz w:val="20"/>
          <w:szCs w:val="20"/>
        </w:rPr>
        <w:t xml:space="preserve">/-/ </w:t>
      </w:r>
      <w:r w:rsidR="00710F3D" w:rsidRPr="00D60612">
        <w:rPr>
          <w:rFonts w:cstheme="minorHAnsi"/>
          <w:sz w:val="20"/>
          <w:szCs w:val="20"/>
        </w:rPr>
        <w:t>Ewa Pacek</w:t>
      </w:r>
      <w:r w:rsidRPr="00D60612">
        <w:rPr>
          <w:rFonts w:cstheme="minorHAnsi"/>
          <w:sz w:val="20"/>
          <w:szCs w:val="20"/>
        </w:rPr>
        <w:t xml:space="preserve"> </w:t>
      </w:r>
    </w:p>
    <w:p w14:paraId="263FAE35" w14:textId="1EADEFC5" w:rsidR="00D608DA" w:rsidRPr="00D60612" w:rsidRDefault="00D608DA" w:rsidP="00B462CF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D60612">
        <w:rPr>
          <w:rFonts w:cstheme="minorHAnsi"/>
          <w:sz w:val="20"/>
          <w:szCs w:val="20"/>
        </w:rPr>
        <w:t xml:space="preserve">      Pełnomocnik Zamawiającego </w:t>
      </w:r>
    </w:p>
    <w:sectPr w:rsidR="00D608DA" w:rsidRPr="00D60612" w:rsidSect="00D60612">
      <w:pgSz w:w="11906" w:h="16838"/>
      <w:pgMar w:top="709" w:right="1417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028E" w14:textId="77777777" w:rsidR="00250A52" w:rsidRDefault="00250A52" w:rsidP="00250A52">
      <w:pPr>
        <w:spacing w:after="0" w:line="240" w:lineRule="auto"/>
      </w:pPr>
      <w:r>
        <w:separator/>
      </w:r>
    </w:p>
  </w:endnote>
  <w:endnote w:type="continuationSeparator" w:id="0">
    <w:p w14:paraId="7C99410F" w14:textId="77777777" w:rsidR="00250A52" w:rsidRDefault="00250A52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BB48" w14:textId="77777777" w:rsidR="00250A52" w:rsidRDefault="00250A52" w:rsidP="00250A52">
      <w:pPr>
        <w:spacing w:after="0" w:line="240" w:lineRule="auto"/>
      </w:pPr>
      <w:r>
        <w:separator/>
      </w:r>
    </w:p>
  </w:footnote>
  <w:footnote w:type="continuationSeparator" w:id="0">
    <w:p w14:paraId="085EE098" w14:textId="77777777" w:rsidR="00250A52" w:rsidRDefault="00250A52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B6901"/>
    <w:multiLevelType w:val="hybridMultilevel"/>
    <w:tmpl w:val="D520C0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D78A6"/>
    <w:multiLevelType w:val="hybridMultilevel"/>
    <w:tmpl w:val="BEAC512E"/>
    <w:lvl w:ilvl="0" w:tplc="6A804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2327"/>
    <w:rsid w:val="000216C2"/>
    <w:rsid w:val="00041244"/>
    <w:rsid w:val="00073B8F"/>
    <w:rsid w:val="000C4C3F"/>
    <w:rsid w:val="000E09F1"/>
    <w:rsid w:val="0010658C"/>
    <w:rsid w:val="00174E38"/>
    <w:rsid w:val="001C5417"/>
    <w:rsid w:val="001D23F6"/>
    <w:rsid w:val="001D5F05"/>
    <w:rsid w:val="001F62F9"/>
    <w:rsid w:val="002141A7"/>
    <w:rsid w:val="00250A52"/>
    <w:rsid w:val="00263084"/>
    <w:rsid w:val="00272F6A"/>
    <w:rsid w:val="002918B4"/>
    <w:rsid w:val="002A0F04"/>
    <w:rsid w:val="002C3428"/>
    <w:rsid w:val="002D23A3"/>
    <w:rsid w:val="0031108B"/>
    <w:rsid w:val="00321A81"/>
    <w:rsid w:val="003276F8"/>
    <w:rsid w:val="0034180B"/>
    <w:rsid w:val="00363E8E"/>
    <w:rsid w:val="00392ACD"/>
    <w:rsid w:val="003E32D7"/>
    <w:rsid w:val="00421899"/>
    <w:rsid w:val="004234CD"/>
    <w:rsid w:val="0047729E"/>
    <w:rsid w:val="004E30F2"/>
    <w:rsid w:val="00505C3B"/>
    <w:rsid w:val="00515220"/>
    <w:rsid w:val="005D0E76"/>
    <w:rsid w:val="005E31C8"/>
    <w:rsid w:val="005E5656"/>
    <w:rsid w:val="0066349E"/>
    <w:rsid w:val="00684B43"/>
    <w:rsid w:val="00685FE3"/>
    <w:rsid w:val="006A6C87"/>
    <w:rsid w:val="006C3E73"/>
    <w:rsid w:val="006D0BFD"/>
    <w:rsid w:val="006E1649"/>
    <w:rsid w:val="006E538C"/>
    <w:rsid w:val="006F3195"/>
    <w:rsid w:val="00710F3D"/>
    <w:rsid w:val="007231BD"/>
    <w:rsid w:val="0075768A"/>
    <w:rsid w:val="007667E7"/>
    <w:rsid w:val="007904B6"/>
    <w:rsid w:val="007B42E4"/>
    <w:rsid w:val="007C33FF"/>
    <w:rsid w:val="007D1B3D"/>
    <w:rsid w:val="007E3638"/>
    <w:rsid w:val="00817BD2"/>
    <w:rsid w:val="00830846"/>
    <w:rsid w:val="008513F4"/>
    <w:rsid w:val="0086222E"/>
    <w:rsid w:val="00862E68"/>
    <w:rsid w:val="00880B98"/>
    <w:rsid w:val="00887577"/>
    <w:rsid w:val="008E3488"/>
    <w:rsid w:val="00913929"/>
    <w:rsid w:val="009435B9"/>
    <w:rsid w:val="00972FD7"/>
    <w:rsid w:val="0097762A"/>
    <w:rsid w:val="009A4BEC"/>
    <w:rsid w:val="009D15F5"/>
    <w:rsid w:val="009E21B1"/>
    <w:rsid w:val="00A552D7"/>
    <w:rsid w:val="00A7247A"/>
    <w:rsid w:val="00A8421C"/>
    <w:rsid w:val="00AA695C"/>
    <w:rsid w:val="00AB3533"/>
    <w:rsid w:val="00B0437D"/>
    <w:rsid w:val="00B40196"/>
    <w:rsid w:val="00B44AEB"/>
    <w:rsid w:val="00B462CF"/>
    <w:rsid w:val="00B507BF"/>
    <w:rsid w:val="00B65C01"/>
    <w:rsid w:val="00B75B14"/>
    <w:rsid w:val="00BA0246"/>
    <w:rsid w:val="00BC5744"/>
    <w:rsid w:val="00C25295"/>
    <w:rsid w:val="00C34777"/>
    <w:rsid w:val="00C53D7B"/>
    <w:rsid w:val="00C65C4D"/>
    <w:rsid w:val="00C74989"/>
    <w:rsid w:val="00C85F87"/>
    <w:rsid w:val="00C90F68"/>
    <w:rsid w:val="00D60612"/>
    <w:rsid w:val="00D608DA"/>
    <w:rsid w:val="00D91DDF"/>
    <w:rsid w:val="00DD566B"/>
    <w:rsid w:val="00E03F76"/>
    <w:rsid w:val="00E14217"/>
    <w:rsid w:val="00F02C6E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dres">
    <w:name w:val="adres"/>
    <w:basedOn w:val="Normalny"/>
    <w:rsid w:val="00C65C4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C65C4D"/>
    <w:pPr>
      <w:jc w:val="right"/>
    </w:pPr>
  </w:style>
  <w:style w:type="paragraph" w:customStyle="1" w:styleId="firmalight">
    <w:name w:val="firma_light"/>
    <w:basedOn w:val="Firma"/>
    <w:rsid w:val="00C65C4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C65C4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C4D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C4D"/>
    <w:rPr>
      <w:rFonts w:ascii="Calibri" w:hAnsi="Calibri" w:cs="Times New Roman"/>
    </w:rPr>
  </w:style>
  <w:style w:type="paragraph" w:customStyle="1" w:styleId="Prawabold">
    <w:name w:val="Prawa_bold"/>
    <w:link w:val="PrawaboldZnak"/>
    <w:qFormat/>
    <w:rsid w:val="00C65C4D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C65C4D"/>
    <w:rPr>
      <w:rFonts w:ascii="Arial" w:eastAsia="Times New Roman" w:hAnsi="Arial" w:cs="Arial"/>
      <w:b/>
      <w:sz w:val="20"/>
      <w:szCs w:val="20"/>
      <w:lang w:eastAsia="pl-PL"/>
    </w:rPr>
  </w:style>
  <w:style w:type="paragraph" w:styleId="Bezodstpw">
    <w:name w:val="No Spacing"/>
    <w:qFormat/>
    <w:rsid w:val="00C65C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User5</cp:lastModifiedBy>
  <cp:revision>5</cp:revision>
  <dcterms:created xsi:type="dcterms:W3CDTF">2021-05-21T08:39:00Z</dcterms:created>
  <dcterms:modified xsi:type="dcterms:W3CDTF">2021-05-21T09:36:00Z</dcterms:modified>
</cp:coreProperties>
</file>