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F2D" w:rsidRDefault="00A60F2D"/>
    <w:p w:rsidR="00A60F2D" w:rsidRDefault="00A60F2D">
      <w:r>
        <w:t xml:space="preserve">Do tut. Urzędu wpłynęło pismo mieszkańca bloku nr 26 na os. Brożka zlokalizowanego na działce nr </w:t>
      </w:r>
      <w:proofErr w:type="spellStart"/>
      <w:r>
        <w:t>ewid</w:t>
      </w:r>
      <w:proofErr w:type="spellEnd"/>
      <w:r>
        <w:t xml:space="preserve">. 7007/1, że w wyniku nawiezienia ziemi i utwardzenia tłuczniem działki nr 7012/3 stanowiącej własność Gminy Włoszczowa dokonana została zmiana stanu wody na gruncie </w:t>
      </w:r>
      <w:r w:rsidR="00BA28E1">
        <w:t xml:space="preserve">poprzez zablokowanie naturalnego spływu wód opadowych i roztopowych </w:t>
      </w:r>
      <w:r>
        <w:t xml:space="preserve">z negatywnym skutkiem na działkę nr 7007/1 a mianowicie w przypadku opadów deszczu czy roztopów  dochodzi do zalewania piwnic bloku nr 26. </w:t>
      </w:r>
    </w:p>
    <w:p w:rsidR="00680FA7" w:rsidRPr="00A60F2D" w:rsidRDefault="00680FA7" w:rsidP="00A60F2D">
      <w:bookmarkStart w:id="0" w:name="_GoBack"/>
      <w:bookmarkEnd w:id="0"/>
    </w:p>
    <w:sectPr w:rsidR="00680FA7" w:rsidRPr="00A60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D0B"/>
    <w:rsid w:val="00147D0B"/>
    <w:rsid w:val="00680FA7"/>
    <w:rsid w:val="00A60F2D"/>
    <w:rsid w:val="00BA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ED1C0-9F69-4823-9D01-E91FE866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Strączyński</dc:creator>
  <cp:keywords/>
  <dc:description/>
  <cp:lastModifiedBy>Tomasz Strączyński</cp:lastModifiedBy>
  <cp:revision>2</cp:revision>
  <dcterms:created xsi:type="dcterms:W3CDTF">2020-02-28T09:12:00Z</dcterms:created>
  <dcterms:modified xsi:type="dcterms:W3CDTF">2020-02-28T09:28:00Z</dcterms:modified>
</cp:coreProperties>
</file>