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E3" w:rsidRPr="008A73AF" w:rsidRDefault="008A73AF" w:rsidP="008A73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Ponowne</w:t>
      </w:r>
      <w:r w:rsidR="00881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wykorzystywani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</w:t>
      </w:r>
      <w:r w:rsidR="00881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B429E3" w:rsidRPr="00B429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informacji </w:t>
      </w:r>
      <w:r w:rsidR="00EE5F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B429E3" w:rsidRPr="00B429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sektora publicznego</w:t>
      </w:r>
    </w:p>
    <w:p w:rsidR="000E7D0E" w:rsidRDefault="00155867" w:rsidP="00167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tryb udostępniania i przekazywania informacji sektora publicznego w celu ponownego wykorzystania określa ustawa z dnia 25 lutego 2016</w:t>
      </w:r>
      <w:r w:rsidR="000E7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ponownym wykorzystaniu informacji sektora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 w:rsidR="009E63E3">
        <w:rPr>
          <w:rFonts w:ascii="Times New Roman" w:eastAsia="Times New Roman" w:hAnsi="Times New Roman" w:cs="Times New Roman"/>
          <w:sz w:val="24"/>
          <w:szCs w:val="24"/>
          <w:lang w:eastAsia="pl-PL"/>
        </w:rPr>
        <w:t>go (Dz. U. z 2019 r. poz. 1446</w:t>
      </w:r>
      <w:bookmarkStart w:id="0" w:name="_GoBack"/>
      <w:bookmarkEnd w:id="0"/>
      <w:r w:rsidR="001635A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429E3" w:rsidRDefault="007169DD" w:rsidP="00167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 przekazywa</w:t>
      </w:r>
      <w:r w:rsidR="00EE11C5" w:rsidRP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informacji sektora publicz</w:t>
      </w:r>
      <w:r w:rsidR="00DF5379" w:rsidRP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 celu ponownego </w:t>
      </w:r>
      <w:r w:rsid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5379" w:rsidRP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>jej wykorzystania odbywa się na wniosek</w:t>
      </w:r>
      <w:r w:rsidR="0080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</w:t>
      </w:r>
      <w:r w:rsidR="00394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</w:t>
      </w:r>
      <w:r w:rsidR="008018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3A28" w:rsidRDefault="00394C80" w:rsidP="000D3A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D3A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udostępniona w Biuletynie Informacji Publicznej Urzędu Gminy Włoszczowa,</w:t>
      </w:r>
    </w:p>
    <w:p w:rsidR="000D3A28" w:rsidRDefault="000D3A28" w:rsidP="000D3A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udostępniona w inny sposób</w:t>
      </w:r>
      <w:r w:rsidR="00EF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F5C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 BIP</w:t>
      </w:r>
      <w:r w:rsidR="00EF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zostały</w:t>
      </w:r>
      <w:r w:rsidR="00EF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warunki ponownego wykorzystywania lub opłaty za ponowne wykorzystywanie albo nie poinformowano o braku takich warunków lub opłat,</w:t>
      </w:r>
    </w:p>
    <w:p w:rsidR="00EF1D09" w:rsidRDefault="00EF1D09" w:rsidP="000D3A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warunkach niż zostały dla 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określone,</w:t>
      </w:r>
    </w:p>
    <w:p w:rsidR="008018A3" w:rsidRPr="00EF1D09" w:rsidRDefault="00EF1D09" w:rsidP="008018A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udostępniona lub przekazana na podstawie innych ustaw określających zasady i tryb dostępu do informacji będących informacjami sektora publicznego.</w:t>
      </w:r>
    </w:p>
    <w:p w:rsidR="00512D3F" w:rsidRDefault="00B429E3" w:rsidP="00167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informację sektora publicznego należy rozumieć każdą treść lub jej część, niezależnie od sposobu utrwalenia, czy to w postaci papierowej, elektronicznej, dźwiękowej, wizualnej lub audiowizualnej, będącej w posiadaniu </w:t>
      </w:r>
      <w:r w:rsidR="00512D3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zobowiązanego podmiotu.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9E3" w:rsidRDefault="00B429E3" w:rsidP="00167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ponowne wykorzystywanie należy rozumieć wykorzystywanie przez osoby fizyczne, osoby prawne i jednostki organizacyjne nieposiadające osobowości prawne</w:t>
      </w:r>
      <w:r w:rsidR="008A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sektora publ</w:t>
      </w:r>
      <w:r w:rsidR="00D00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icznego, 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komercyjnych lub niekomercyjnych innych </w:t>
      </w:r>
      <w:r w:rsidR="00766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niż pierwotny publiczny cel, dla którego informacja została wytworzona.</w:t>
      </w:r>
    </w:p>
    <w:p w:rsidR="0064036F" w:rsidRPr="00B429E3" w:rsidRDefault="0064036F" w:rsidP="00605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informacji sektora publicznego podlega ograniczeniom wynikającym z przepisów ustawy  o ponownym wykorzystaniu informacji sektora publicznego (art. 6 ustawy).</w:t>
      </w:r>
    </w:p>
    <w:p w:rsidR="00B429E3" w:rsidRPr="00D00B3E" w:rsidRDefault="00B429E3" w:rsidP="00D00B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0B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ponownego wykorzystywania informacji sektora publicznego.</w:t>
      </w:r>
    </w:p>
    <w:p w:rsidR="00D24686" w:rsidRDefault="00B429E3" w:rsidP="0099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ponownego wykorzystywania upublicznionych informacji sektora publicznego Urzędu </w:t>
      </w:r>
      <w:r w:rsidR="00021483" w:rsidRPr="009950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Pr="00995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art. 14 ust. 1 </w:t>
      </w:r>
      <w:r w:rsidR="00995030" w:rsidRPr="009950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ustawy) jest przestrzeganie:</w:t>
      </w:r>
    </w:p>
    <w:p w:rsidR="00D24686" w:rsidRDefault="00B429E3" w:rsidP="00D2468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poinformowania o źródle, czasie wytworzenia i pozyskania informacji pub</w:t>
      </w:r>
      <w:r w:rsid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licznej;</w:t>
      </w:r>
    </w:p>
    <w:p w:rsidR="00D24686" w:rsidRDefault="00B429E3" w:rsidP="00D2468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="00E46D86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przetworzeniu informac</w:t>
      </w:r>
      <w:r w:rsidR="00995030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ji ponownie wykorzystywanej;</w:t>
      </w:r>
    </w:p>
    <w:p w:rsidR="00B429E3" w:rsidRPr="00811BA6" w:rsidRDefault="00863629" w:rsidP="00811B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 przetworzeniu </w:t>
      </w:r>
      <w:r w:rsidR="00995030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ponownie wykorzystanej.</w:t>
      </w:r>
    </w:p>
    <w:p w:rsidR="00D24686" w:rsidRDefault="00B429E3" w:rsidP="00D24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D24686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D24686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odpowiedzialności za:</w:t>
      </w:r>
    </w:p>
    <w:p w:rsidR="00D24686" w:rsidRPr="00D24686" w:rsidRDefault="00B429E3" w:rsidP="00D246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przetworzenie informacji przez podmioty trzecie;</w:t>
      </w:r>
    </w:p>
    <w:p w:rsidR="00B429E3" w:rsidRDefault="00B429E3" w:rsidP="00D246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wykorzystywanie udostępnionej lub przekazanej informacji sektora publicznego w sposób naruszający obowiązujący porządek prawny.</w:t>
      </w:r>
    </w:p>
    <w:p w:rsidR="00811BA6" w:rsidRPr="00D24686" w:rsidRDefault="00811BA6" w:rsidP="00811BA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9E3" w:rsidRPr="00811BA6" w:rsidRDefault="00B429E3" w:rsidP="00811B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11B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Informacja o wysokości opłat za ponowne wykorzystywanie informacji sektora publicznego.</w:t>
      </w:r>
    </w:p>
    <w:p w:rsidR="00B429E3" w:rsidRPr="0060518E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sektora publicznego wytworzona w </w:t>
      </w:r>
      <w:r w:rsidR="008A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</w:t>
      </w:r>
      <w:r w:rsidR="00811B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udostępniana lub przekazywana w celu ponownego wykorzystywania,</w:t>
      </w:r>
      <w:r w:rsidRPr="00605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zasady, bezpłatnie.</w:t>
      </w:r>
      <w:r w:rsidR="0098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429E3" w:rsidRPr="00B429E3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ust. 1 i 2 ustawy Urząd może nałożyć opłatę za ponowne wykorzystywanie, jeżeli przygotowanie lub przekazanie informacji w sposób wskazany we wniosku wymaga poniesienia dodatkowych kosztów.</w:t>
      </w:r>
      <w:r w:rsidR="009E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jest kalkulowana indywidualnie dla każdego wniosku. 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Ustalając wysokość opłaty, uwzględnia się koszty przygotowania lub przekazania informacji sektora publicznego w określony sposób i w określonej formie, a także inne czynniki, które będą brane pod uwagę przy rozpatrywaniu nietypowych wniosków o ponowne wykorzystanie, które mogą mieć wpływ na koszt lub czas przygotowania lub przekazania informacji. Łączna wysokość opłaty nie może przekroczyć sumy</w:t>
      </w:r>
      <w:r w:rsidR="00A5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kosztów, 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związanych z przygotowaniem i przekazaniem informacji publicznej celem ponownego wykorzystania w określony sposób i w określonej formie.</w:t>
      </w:r>
      <w:r w:rsidR="00006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9E3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umożliwienia ponownego wykorzystywania, w sposób stały i bezpośredni </w:t>
      </w:r>
      <w:r w:rsidR="00B0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rzeczywistym, informacji sektora publicznego gromadzonych i przechowywanych </w:t>
      </w:r>
      <w:r w:rsidR="00B0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teleinformatycznym, wnioskodawca zobowiązany może zostać do uiszczenia opłaty uwzględniającej koszty wynikające z dostosowania systemu teleinformatycznego oraz warunków technicznych i organizacyjnych do realizacji wniosku o ponowne wykorzystywanie.</w:t>
      </w:r>
    </w:p>
    <w:p w:rsidR="00971043" w:rsidRPr="00B429E3" w:rsidRDefault="00971043" w:rsidP="0097104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wnioskodawcy wskazany zostanie sposób obliczenia opłaty za ponowne wykorzystanie w odniesieniu do złożonego przez niego wniosku o ponowne wykorzystanie.</w:t>
      </w:r>
    </w:p>
    <w:p w:rsidR="00B429E3" w:rsidRPr="004F41C2" w:rsidRDefault="00B429E3" w:rsidP="004F41C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41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Zasady ponownego wykorzystywania informacji sektora public</w:t>
      </w:r>
      <w:r w:rsidR="00377E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znego przekazywanych na wniosek</w:t>
      </w:r>
    </w:p>
    <w:p w:rsidR="004F41C2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informacji sektora publicznego do ponownego wykorzystywania, która </w:t>
      </w:r>
      <w:r w:rsidR="00B0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została udostępniona na stronach BIP Urzędu </w:t>
      </w:r>
      <w:r w:rsid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została udostępniona w inny sposób, wnioskodawca składa wniosek, zgodnie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warunkami określonymi na podstawie art. 21 ust. 3 ustawy zawierający w szczególności:</w:t>
      </w:r>
    </w:p>
    <w:p w:rsidR="004F41C2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zobowiązanego;</w:t>
      </w:r>
    </w:p>
    <w:p w:rsidR="004F41C2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wnioskodawcy, w tym imię i nazwisko albo nazwę oraz adres umożliwiający dostarczenie odpowiedzi wnioskodawcy albo pełnomocnika tego wnioskodawcy w sposób lub formie wskazanej we wniosku;</w:t>
      </w:r>
    </w:p>
    <w:p w:rsidR="004F41C2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informacji sektora publicznego, która będzie ponownie wykorzystana, </w:t>
      </w:r>
      <w:r w:rsid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jest już udostępniona lub przekazana, warunków, na jakich ma być ponownie wykorzystywana, oraz źródła udostępnienia lub przekazania;</w:t>
      </w:r>
    </w:p>
    <w:p w:rsidR="0037747C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celu ponownego wykorzystywania (komercyjny albo niekomercyjny), </w:t>
      </w:r>
      <w:r w:rsid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określenie rodzaju działalności, w której informacje sektora publicznego będą ponownie wykorzystywane, w szczególności wskazanie dóbr, produktów, usług;</w:t>
      </w:r>
    </w:p>
    <w:p w:rsidR="0037747C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formy przygotowania informacji sektora publicznego, a w przypadku postaci elektronicznej, także wskazanie formatu danych;</w:t>
      </w:r>
    </w:p>
    <w:p w:rsidR="00B429E3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wskazanie sposobu przekazania informacji sektora publicznego, o ile została udostępniona w inny sposób, albo sposobu dostępu do informacji gromadzonych </w:t>
      </w:r>
      <w:r w:rsidR="00377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teleinformatycznym.</w:t>
      </w:r>
    </w:p>
    <w:p w:rsidR="0037747C" w:rsidRPr="0037747C" w:rsidRDefault="0037747C" w:rsidP="0037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wniosku </w:t>
      </w:r>
      <w:r w:rsidR="001F0CA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 umożliwienia przez okres dłuższy niż 12 miesięcy ponownego wykorzyst</w:t>
      </w:r>
      <w:r w:rsidR="00255C1F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="001F0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w sposób stały i bezpośredni </w:t>
      </w:r>
      <w:r w:rsidR="0068597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rzeczywistym, informacji sektora publicznego grom</w:t>
      </w:r>
      <w:r w:rsidR="00255C1F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adzonych i przechowywanych w sy</w:t>
      </w:r>
      <w:r w:rsidR="00715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stemie teleinformatycznym Urzędu Gminy Włoszczowa, wniosek taki musi zawierać wskazanie okresu, przez </w:t>
      </w:r>
      <w:r w:rsidR="00F83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podmiot zobowiązany będzie umożliwiał ponowne wykorzystanie informacji sektora publicznego </w:t>
      </w:r>
      <w:r w:rsid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stały i bezpośredni w czasie rzeczywistym.</w:t>
      </w:r>
    </w:p>
    <w:p w:rsidR="00B429E3" w:rsidRPr="00B429E3" w:rsidRDefault="00566B6C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ponowne wykorzystanie informacji sektora publicznego można składać bezpośrednio w sekretariacie Urzędu Gminy Włoszczowa 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pośrednictwem poczty albo na adre</w:t>
      </w:r>
      <w:r w:rsidR="0088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s: </w:t>
      </w:r>
      <w:hyperlink r:id="rId6" w:history="1">
        <w:r w:rsidR="006363A5" w:rsidRPr="004923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poczta@gmina-wloszczowa.pl</w:t>
        </w:r>
      </w:hyperlink>
      <w:r w:rsidR="00636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można skorzystać z Elektronicznej Skrzynki Podawczej Urzędu </w:t>
      </w:r>
      <w:r w:rsidR="006363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hyperlink r:id="rId7" w:history="1">
        <w:r w:rsidR="00B429E3" w:rsidRPr="00B42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platformie </w:t>
        </w:r>
        <w:proofErr w:type="spellStart"/>
        <w:r w:rsidR="00B429E3" w:rsidRPr="00B42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ePUAP</w:t>
        </w:r>
        <w:proofErr w:type="spellEnd"/>
      </w:hyperlink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36F" w:rsidRDefault="006363A5" w:rsidP="00470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</w:t>
      </w:r>
      <w:r w:rsidR="00167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następuje niezwłocznie, nie później jednak niż w terminie 14 dni od dnia otrzymania wniosku.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wniosek nie może zostać rozpatrzony </w:t>
      </w:r>
      <w:r w:rsidR="0047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dni, wnioskodawca 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poinformowany o przyczynach opóźnienia</w:t>
      </w:r>
      <w:r w:rsidR="0047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 terminie, w jakim wniosek zostanie rozpatrzony, przy czym nie dłuższym niż 2 miesiące od dnia złożenia wniosku.</w:t>
      </w:r>
    </w:p>
    <w:p w:rsidR="00B429E3" w:rsidRPr="00D62FBD" w:rsidRDefault="00B429E3" w:rsidP="004705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05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przysługujących środkach prawnych w przypadku odmowy wyrażenia zgody na ponowne wykorzystanie informacji sektora publicznego oraz prawie do sprzeciwu.</w:t>
      </w:r>
    </w:p>
    <w:p w:rsidR="00D62FBD" w:rsidRPr="00D62FBD" w:rsidRDefault="00D62FBD" w:rsidP="00D6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Wnioskodawca, który otrzymał ofertę zawierającą warunki lub informację o wysokości opłat za ponowne wykorzystanie, ma prawo do złożenia sprzeciwu w ciągu 14 dni od dnia otrzymania oferty, z powodu </w:t>
      </w:r>
      <w:r w:rsidR="006F3356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przepisów ustawy albo zawiadomienia o przyjęciu oferty.  Brak zawiadomienia przez wnioskodawcę o przyjęciu oferty</w:t>
      </w:r>
      <w:r w:rsidR="00CE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2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</w:t>
      </w:r>
      <w:r w:rsidR="00CE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</w:t>
      </w:r>
      <w:r w:rsidR="006F33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równoznaczny z wycofaniem wniosku.</w:t>
      </w:r>
      <w:r w:rsidR="00CE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wniesienia sprzeciwu o warunkach lub wysokości opłat rozstrzyga się w drodze decyzji.</w:t>
      </w:r>
    </w:p>
    <w:p w:rsidR="00B429E3" w:rsidRPr="00B429E3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wydania decyzji o odmowie ponownego wykorzystania informacji sektora publicznego albo decyzji o warunkach ponownego wykorzystania lub o wysokości opłat za ponowne wykorzystywanie, w zakresie nieuregulowanym ustawą o ponownym wykorzystywaniu informacji sektora publicznego, zastosowanie mają przepisy ustawy  z dnia 14 czerwca 1960 r. Kodeks postępowania administracyjnego (Dz. U. z 2016 r. poz. 23).</w:t>
      </w:r>
    </w:p>
    <w:p w:rsidR="00B429E3" w:rsidRPr="00B429E3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służy odwołanie od decyzji do Samorządowego Kolegium Odwoławczego w </w:t>
      </w:r>
      <w:r w:rsidR="003276F9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za pośrednictwem </w:t>
      </w:r>
      <w:r w:rsidR="003276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wydającego decyzję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jej doręczenia.</w:t>
      </w:r>
    </w:p>
    <w:p w:rsidR="006F238A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skarg rozpatrywanych w postępowaniach o ponowne wykorzystywanie stosuje się przepisy ustawy z dnia 30 sierpnia 2002 r. - Prawo o postępowaniu przed sądami administracyjnymi (Dz. U. z 2012 r. poz. 270, z </w:t>
      </w:r>
      <w:proofErr w:type="spellStart"/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 tym, że:</w:t>
      </w:r>
    </w:p>
    <w:p w:rsidR="006F238A" w:rsidRDefault="00B429E3" w:rsidP="006F23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3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akt i odpowiedzi na skargę następuje w terminie 1</w:t>
      </w:r>
      <w:r w:rsidR="00377E56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od dnia otrzymania skargi;</w:t>
      </w:r>
    </w:p>
    <w:p w:rsidR="00B429E3" w:rsidRPr="006F238A" w:rsidRDefault="00B429E3" w:rsidP="006F23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skargę rozpatruje się w terminie 30 dni od dnia otrzymania akt wraz z odpowiedzią na skargę.</w:t>
      </w:r>
    </w:p>
    <w:p w:rsidR="005D0AE9" w:rsidRPr="005D2DFB" w:rsidRDefault="005D0AE9">
      <w:pPr>
        <w:rPr>
          <w:rFonts w:ascii="Times New Roman" w:hAnsi="Times New Roman" w:cs="Times New Roman"/>
          <w:sz w:val="24"/>
          <w:szCs w:val="24"/>
        </w:rPr>
      </w:pPr>
    </w:p>
    <w:sectPr w:rsidR="005D0AE9" w:rsidRPr="005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53"/>
    <w:multiLevelType w:val="hybridMultilevel"/>
    <w:tmpl w:val="4E9E7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3DB"/>
    <w:multiLevelType w:val="hybridMultilevel"/>
    <w:tmpl w:val="318C3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14BF"/>
    <w:multiLevelType w:val="hybridMultilevel"/>
    <w:tmpl w:val="10C2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20C3D"/>
    <w:multiLevelType w:val="hybridMultilevel"/>
    <w:tmpl w:val="86C6F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0950"/>
    <w:multiLevelType w:val="hybridMultilevel"/>
    <w:tmpl w:val="BFFCD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14EE9"/>
    <w:multiLevelType w:val="hybridMultilevel"/>
    <w:tmpl w:val="243A5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35993"/>
    <w:multiLevelType w:val="hybridMultilevel"/>
    <w:tmpl w:val="31B69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330F4"/>
    <w:multiLevelType w:val="hybridMultilevel"/>
    <w:tmpl w:val="B30C7020"/>
    <w:lvl w:ilvl="0" w:tplc="DBEC9E4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B"/>
    <w:rsid w:val="000061F6"/>
    <w:rsid w:val="00021483"/>
    <w:rsid w:val="000A13AF"/>
    <w:rsid w:val="000D3A28"/>
    <w:rsid w:val="000E7D0E"/>
    <w:rsid w:val="00155867"/>
    <w:rsid w:val="001635AB"/>
    <w:rsid w:val="00167ACC"/>
    <w:rsid w:val="001801F1"/>
    <w:rsid w:val="001F0CA3"/>
    <w:rsid w:val="00255C1F"/>
    <w:rsid w:val="003276F9"/>
    <w:rsid w:val="0037747C"/>
    <w:rsid w:val="00377E56"/>
    <w:rsid w:val="00394C80"/>
    <w:rsid w:val="00431EB8"/>
    <w:rsid w:val="004435FB"/>
    <w:rsid w:val="004640D0"/>
    <w:rsid w:val="004705B9"/>
    <w:rsid w:val="0047601D"/>
    <w:rsid w:val="004E1456"/>
    <w:rsid w:val="004F41C2"/>
    <w:rsid w:val="00512D3F"/>
    <w:rsid w:val="00555FEB"/>
    <w:rsid w:val="005624BD"/>
    <w:rsid w:val="00566B6C"/>
    <w:rsid w:val="005D0AE9"/>
    <w:rsid w:val="005D2DFB"/>
    <w:rsid w:val="0060518E"/>
    <w:rsid w:val="00636117"/>
    <w:rsid w:val="006363A5"/>
    <w:rsid w:val="0064036F"/>
    <w:rsid w:val="0068597C"/>
    <w:rsid w:val="006A3FC0"/>
    <w:rsid w:val="006B47A7"/>
    <w:rsid w:val="006F238A"/>
    <w:rsid w:val="006F3356"/>
    <w:rsid w:val="00715A76"/>
    <w:rsid w:val="007169DD"/>
    <w:rsid w:val="00733259"/>
    <w:rsid w:val="00766616"/>
    <w:rsid w:val="007B091A"/>
    <w:rsid w:val="008018A3"/>
    <w:rsid w:val="00811BA6"/>
    <w:rsid w:val="00852F5C"/>
    <w:rsid w:val="008562E9"/>
    <w:rsid w:val="00863629"/>
    <w:rsid w:val="00881453"/>
    <w:rsid w:val="00881D55"/>
    <w:rsid w:val="00885F9F"/>
    <w:rsid w:val="008A33DE"/>
    <w:rsid w:val="008A73AF"/>
    <w:rsid w:val="00971043"/>
    <w:rsid w:val="00985CD7"/>
    <w:rsid w:val="00995030"/>
    <w:rsid w:val="009D4800"/>
    <w:rsid w:val="009E434E"/>
    <w:rsid w:val="009E63E3"/>
    <w:rsid w:val="009F171C"/>
    <w:rsid w:val="00A369D7"/>
    <w:rsid w:val="00A558D9"/>
    <w:rsid w:val="00A90F37"/>
    <w:rsid w:val="00B07037"/>
    <w:rsid w:val="00B429E3"/>
    <w:rsid w:val="00B47251"/>
    <w:rsid w:val="00B54E2C"/>
    <w:rsid w:val="00CE25F5"/>
    <w:rsid w:val="00D00B3E"/>
    <w:rsid w:val="00D24686"/>
    <w:rsid w:val="00D62FBD"/>
    <w:rsid w:val="00DD78D8"/>
    <w:rsid w:val="00DE2F1B"/>
    <w:rsid w:val="00DF5379"/>
    <w:rsid w:val="00E46D86"/>
    <w:rsid w:val="00EE11C5"/>
    <w:rsid w:val="00EE5F44"/>
    <w:rsid w:val="00EF1D09"/>
    <w:rsid w:val="00EF62CB"/>
    <w:rsid w:val="00F102F2"/>
    <w:rsid w:val="00F462C9"/>
    <w:rsid w:val="00F83BEC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2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42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9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29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29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9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29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0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2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42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9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29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29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9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29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0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zad.szczecin.pl/chapter_51154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gmina-wloszcz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Skiba</dc:creator>
  <cp:lastModifiedBy>Michał Suliga</cp:lastModifiedBy>
  <cp:revision>2</cp:revision>
  <cp:lastPrinted>2016-08-31T08:04:00Z</cp:lastPrinted>
  <dcterms:created xsi:type="dcterms:W3CDTF">2019-10-01T13:15:00Z</dcterms:created>
  <dcterms:modified xsi:type="dcterms:W3CDTF">2019-10-01T13:15:00Z</dcterms:modified>
</cp:coreProperties>
</file>