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E3" w:rsidRPr="008A73AF" w:rsidRDefault="008A73AF" w:rsidP="008A73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Ponowne</w:t>
      </w:r>
      <w:r w:rsidR="00881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wykorzystywani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</w:t>
      </w:r>
      <w:r w:rsidR="00881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B429E3" w:rsidRPr="00B429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informacji </w:t>
      </w:r>
      <w:r w:rsidR="00EE5F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B429E3" w:rsidRPr="00B429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sektora publicznego</w:t>
      </w:r>
    </w:p>
    <w:p w:rsidR="000E7D0E" w:rsidRDefault="00155867" w:rsidP="00167A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tryb udostępniania i przekazywania informacji sektora publicznego w celu ponownego wykorzystania określa ustawa z dnia 25 lutego 2016</w:t>
      </w:r>
      <w:r w:rsidR="000E7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ponownym wykorzystaniu informacji sektora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r w:rsidR="001635AB">
        <w:rPr>
          <w:rFonts w:ascii="Times New Roman" w:eastAsia="Times New Roman" w:hAnsi="Times New Roman" w:cs="Times New Roman"/>
          <w:sz w:val="24"/>
          <w:szCs w:val="24"/>
          <w:lang w:eastAsia="pl-PL"/>
        </w:rPr>
        <w:t>go (Dz. U. z 2016 r. poz. 352).</w:t>
      </w:r>
    </w:p>
    <w:p w:rsidR="00B429E3" w:rsidRDefault="007169DD" w:rsidP="00167A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B6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i przekazywa</w:t>
      </w:r>
      <w:r w:rsidR="00EE11C5" w:rsidRPr="00566B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informacji sektora publicz</w:t>
      </w:r>
      <w:r w:rsidR="00DF5379" w:rsidRPr="00566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w celu ponownego </w:t>
      </w:r>
      <w:r w:rsidR="00566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5379" w:rsidRPr="00566B6C">
        <w:rPr>
          <w:rFonts w:ascii="Times New Roman" w:eastAsia="Times New Roman" w:hAnsi="Times New Roman" w:cs="Times New Roman"/>
          <w:sz w:val="24"/>
          <w:szCs w:val="24"/>
          <w:lang w:eastAsia="pl-PL"/>
        </w:rPr>
        <w:t>jej wykorzystania odbywa się na wniosek</w:t>
      </w:r>
      <w:r w:rsidR="00801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przypadkach</w:t>
      </w:r>
      <w:r w:rsidR="00394C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01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</w:t>
      </w:r>
      <w:r w:rsidR="0056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</w:t>
      </w:r>
      <w:r w:rsidR="008018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3A28" w:rsidRDefault="00394C80" w:rsidP="000D3A2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D3A2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udostępniona w Biuletynie Informacji Publicznej Urzędu Gminy Włoszczowa,</w:t>
      </w:r>
    </w:p>
    <w:p w:rsidR="000D3A28" w:rsidRDefault="000D3A28" w:rsidP="000D3A2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udostępniona w inny sposób</w:t>
      </w:r>
      <w:r w:rsidR="00EF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F5C">
        <w:rPr>
          <w:rFonts w:ascii="Times New Roman" w:eastAsia="Times New Roman" w:hAnsi="Times New Roman" w:cs="Times New Roman"/>
          <w:sz w:val="24"/>
          <w:szCs w:val="24"/>
          <w:lang w:eastAsia="pl-PL"/>
        </w:rPr>
        <w:t>niż w BIP</w:t>
      </w:r>
      <w:r w:rsidR="00EF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zostały</w:t>
      </w:r>
      <w:r w:rsidR="00EF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warunki ponownego wykorzystywania lub opłaty za ponowne wykorzystywanie albo nie poinformowano o braku takich warunków lub opłat,</w:t>
      </w:r>
    </w:p>
    <w:p w:rsidR="00EF1D09" w:rsidRDefault="00EF1D09" w:rsidP="000D3A2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</w:t>
      </w:r>
      <w:r w:rsidR="005624B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4B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56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warunkach niż zostały dla </w:t>
      </w:r>
      <w:r w:rsidR="0056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określone,</w:t>
      </w:r>
    </w:p>
    <w:p w:rsidR="008018A3" w:rsidRPr="00EF1D09" w:rsidRDefault="00EF1D09" w:rsidP="008018A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udostępniona lub przekazana na podstawie innych ustaw określających zasady i tryb dostępu do informacji będących informacjami sektora publicznego.</w:t>
      </w:r>
    </w:p>
    <w:p w:rsidR="00512D3F" w:rsidRDefault="00B429E3" w:rsidP="00167A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informację sektora publicznego należy rozumieć każdą treść lub jej część, niezależnie od sposobu utrwalenia, czy to w postaci papierowej, elektronicznej, dźwiękowej, wizualnej lub audiowizualnej, będącej w posiadaniu </w:t>
      </w:r>
      <w:r w:rsidR="00512D3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zobowiązanego podmiotu.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9E3" w:rsidRDefault="00B429E3" w:rsidP="00167A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ponowne wykorzystywanie należy rozumieć wykorzystywanie przez osoby fizyczne, osoby prawne i jednostki organizacyjne nieposiadające osobowości prawne</w:t>
      </w:r>
      <w:r w:rsidR="008A7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sektora publ</w:t>
      </w:r>
      <w:r w:rsidR="00D00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icznego, 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celach komercyjnych lub niekomercyjnych innych </w:t>
      </w:r>
      <w:r w:rsidR="00766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niż pierwotny publiczny cel, dla którego informacja została wytworzona.</w:t>
      </w:r>
    </w:p>
    <w:p w:rsidR="0064036F" w:rsidRPr="00B429E3" w:rsidRDefault="0064036F" w:rsidP="00605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informacji sektora publicznego podlega ograniczeniom wynikającym z przepisów ustawy  o ponownym wykorzystaniu informacji sektora publicznego (art. 6 ustawy).</w:t>
      </w:r>
    </w:p>
    <w:p w:rsidR="00B429E3" w:rsidRPr="00D00B3E" w:rsidRDefault="00B429E3" w:rsidP="00D00B3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00B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Warunki ponownego wykorzystywania informacji sektora publicznego.</w:t>
      </w:r>
    </w:p>
    <w:p w:rsidR="00D24686" w:rsidRDefault="00B429E3" w:rsidP="00995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ponownego wykorzystywania upublicznionych informacji sektora publicznego Urzędu </w:t>
      </w:r>
      <w:r w:rsidR="00021483" w:rsidRPr="0099503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Włoszczowa</w:t>
      </w:r>
      <w:r w:rsidRPr="00995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art. 14 ust. 1 </w:t>
      </w:r>
      <w:r w:rsidR="00995030" w:rsidRPr="009950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ustawy) jest przestrzeganie:</w:t>
      </w:r>
    </w:p>
    <w:p w:rsidR="00D24686" w:rsidRDefault="00B429E3" w:rsidP="00D2468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poinformowania o źródle, czasie wytworzenia i pozyskania informacji pub</w:t>
      </w:r>
      <w:r w:rsid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licznej;</w:t>
      </w:r>
    </w:p>
    <w:p w:rsidR="00D24686" w:rsidRDefault="00B429E3" w:rsidP="00D2468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</w:t>
      </w:r>
      <w:r w:rsidR="00E46D86"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o przetworzeniu informac</w:t>
      </w:r>
      <w:r w:rsidR="00995030"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ji ponownie wykorzystywanej;</w:t>
      </w:r>
    </w:p>
    <w:p w:rsidR="00B429E3" w:rsidRPr="00811BA6" w:rsidRDefault="00863629" w:rsidP="00811BA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o przetworzeniu </w:t>
      </w:r>
      <w:r w:rsidR="00995030"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ponownie wykorzystanej.</w:t>
      </w:r>
    </w:p>
    <w:p w:rsidR="00D24686" w:rsidRDefault="00B429E3" w:rsidP="00D24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D24686"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Włoszczowa</w:t>
      </w:r>
      <w:r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D24686"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odpowiedzialności za:</w:t>
      </w:r>
    </w:p>
    <w:p w:rsidR="00D24686" w:rsidRPr="00D24686" w:rsidRDefault="00B429E3" w:rsidP="00D2468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przetworzenie informacji przez podmioty trzecie;</w:t>
      </w:r>
    </w:p>
    <w:p w:rsidR="00B429E3" w:rsidRDefault="00B429E3" w:rsidP="00D2468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686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 wykorzystywanie udostępnionej lub przekazanej informacji sektora publicznego w sposób naruszający obowiązujący porządek prawny.</w:t>
      </w:r>
    </w:p>
    <w:p w:rsidR="00811BA6" w:rsidRPr="00D24686" w:rsidRDefault="00811BA6" w:rsidP="00811BA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9E3" w:rsidRPr="00811BA6" w:rsidRDefault="00B429E3" w:rsidP="00811B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11B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Informacja o wysokości opłat za ponowne wykorzystywanie informacji sektora publicznego.</w:t>
      </w:r>
    </w:p>
    <w:p w:rsidR="00B429E3" w:rsidRPr="0060518E" w:rsidRDefault="00B429E3" w:rsidP="00B4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sektora publicznego wytworzona w </w:t>
      </w:r>
      <w:r w:rsidR="008A3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</w:t>
      </w:r>
      <w:r w:rsidR="00811BA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Włoszczowa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3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udostępniana lub przekazywana w celu ponownego wykorzystywania,</w:t>
      </w:r>
      <w:r w:rsidRPr="00605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zasady, bezpłatnie.</w:t>
      </w:r>
      <w:r w:rsidR="0098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429E3" w:rsidRPr="00B429E3" w:rsidRDefault="00B429E3" w:rsidP="00B4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 ust. 1 i 2 ustawy Urząd może nałożyć opłatę za ponowne wykorzystywanie, jeżeli przygotowanie lub przekazanie informacji w sposób wskazany we wniosku wymaga poniesienia dodatkowych kosztów.</w:t>
      </w:r>
      <w:r w:rsidR="009E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jest kalkulowana indywidualnie dla każdego wniosku. 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Ustalając wysokość opłaty, uwzględnia się koszty przygotowania lub przekazania informacji sektora publicznego w określony sposób i w określonej formie, a także inne czynniki, które będą brane pod uwagę przy rozpatrywaniu nietypowych wniosków o ponowne wykorzystanie, które mogą mieć wpływ na koszt lub czas przygotowania lub przekazania informacji. Łączna wysokość opłaty nie może przekroczyć sumy</w:t>
      </w:r>
      <w:r w:rsidR="00A55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poniesionych kosztów, 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związanych z przygotowaniem i przekazaniem informacji publicznej celem ponownego wykorzystania w określony sposób i w określonej formie.</w:t>
      </w:r>
      <w:r w:rsidR="00006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9E3" w:rsidRDefault="00B429E3" w:rsidP="00B4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umożliwienia ponownego wykorzystywania, w sposób stały i bezpośredni </w:t>
      </w:r>
      <w:r w:rsidR="00B07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rzeczywistym, informacji sektora publicznego gromadzonych i przechowywanych </w:t>
      </w:r>
      <w:r w:rsidR="00B07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teleinformatycznym, wnioskodawca zobowiązany może zostać do uiszczenia opłaty uwzględniającej koszty wynikające z dostosowania systemu teleinformatycznego oraz warunków technicznych i organizacyjnych do realizacji wniosku o ponowne wykorzystywanie.</w:t>
      </w:r>
    </w:p>
    <w:p w:rsidR="00971043" w:rsidRPr="00B429E3" w:rsidRDefault="00971043" w:rsidP="0097104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wnioskodawcy wskazany zostanie sposób obliczenia opłaty za ponowne wykorzystanie w odniesieniu do złożonego przez niego wniosku o ponowne wykorzystanie.</w:t>
      </w:r>
    </w:p>
    <w:p w:rsidR="00B429E3" w:rsidRPr="004F41C2" w:rsidRDefault="00B429E3" w:rsidP="004F41C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F41C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Zasady ponownego wykorzystywania informacji sektora public</w:t>
      </w:r>
      <w:r w:rsidR="00377E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znego przekazywanych na wniosek</w:t>
      </w:r>
    </w:p>
    <w:p w:rsidR="004F41C2" w:rsidRDefault="00B429E3" w:rsidP="00B4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uzyskania informacji sektora publicznego do ponownego wykorzystywania, która </w:t>
      </w:r>
      <w:r w:rsidR="00B07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została udostępniona na stronach BIP Urzędu </w:t>
      </w:r>
      <w:r w:rsid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Włoszczowa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 została udostępniona w inny sposób, wnioskodawca składa wniosek, zgodnie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warunkami określonymi na podstawie art. 21 ust. 3 ustawy zawierający w szczególności:</w:t>
      </w:r>
    </w:p>
    <w:p w:rsidR="004F41C2" w:rsidRDefault="00B429E3" w:rsidP="004F41C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podmiotu zobowiązanego;</w:t>
      </w:r>
    </w:p>
    <w:p w:rsidR="004F41C2" w:rsidRDefault="00B429E3" w:rsidP="004F41C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wnioskodawcy, w tym imię i nazwisko albo nazwę oraz adres umożliwiający dostarczenie odpowiedzi wnioskodawcy albo pełnomocnika tego wnioskodawcy w sposób lub formie wskazanej we wniosku;</w:t>
      </w:r>
    </w:p>
    <w:p w:rsidR="004F41C2" w:rsidRDefault="00B429E3" w:rsidP="004F41C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informacji sektora publicznego, która będzie ponownie wykorzystana, </w:t>
      </w:r>
      <w:r w:rsid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jest już udostępniona lub przekazana, warunków, na jakich ma być ponownie wykorzystywana, oraz źródła udostępnienia lub przekazania;</w:t>
      </w:r>
    </w:p>
    <w:p w:rsidR="0037747C" w:rsidRDefault="00B429E3" w:rsidP="004F41C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celu ponownego wykorzystywania (komercyjny albo niekomercyjny), </w:t>
      </w:r>
      <w:r w:rsid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określenie rodzaju działalności, w której informacje sektora publicznego będą ponownie wykorzystywane, w szczególności wskazanie dóbr, produktów, usług;</w:t>
      </w:r>
    </w:p>
    <w:p w:rsidR="0037747C" w:rsidRDefault="00B429E3" w:rsidP="004F41C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formy przygotowania informacji sektora publicznego, a w przypadku postaci elektronicznej, także wskazanie formatu danych;</w:t>
      </w:r>
    </w:p>
    <w:p w:rsidR="00B429E3" w:rsidRDefault="00B429E3" w:rsidP="004F41C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wskazanie sposobu przekazania informacji sektora publicznego, o ile została udostępniona w inny sposób, albo sposobu dostępu do informacji gromadzonych </w:t>
      </w:r>
      <w:r w:rsidR="00377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1C2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teleinformatycznym.</w:t>
      </w:r>
    </w:p>
    <w:p w:rsidR="0037747C" w:rsidRPr="0037747C" w:rsidRDefault="0037747C" w:rsidP="00377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wniosku </w:t>
      </w:r>
      <w:r w:rsidR="001F0CA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 umożliwienia przez okres dłuższy niż 12 miesięcy ponownego wykorzyst</w:t>
      </w:r>
      <w:r w:rsidR="00255C1F">
        <w:rPr>
          <w:rFonts w:ascii="Times New Roman" w:eastAsia="Times New Roman" w:hAnsi="Times New Roman" w:cs="Times New Roman"/>
          <w:sz w:val="24"/>
          <w:szCs w:val="24"/>
          <w:lang w:eastAsia="pl-PL"/>
        </w:rPr>
        <w:t>yw</w:t>
      </w:r>
      <w:r w:rsidR="001F0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w sposób stały i bezpośredni </w:t>
      </w:r>
      <w:r w:rsidR="0068597C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rzeczywistym, informacji sektora publicznego grom</w:t>
      </w:r>
      <w:r w:rsidR="00255C1F">
        <w:rPr>
          <w:rFonts w:ascii="Times New Roman" w:eastAsia="Times New Roman" w:hAnsi="Times New Roman" w:cs="Times New Roman"/>
          <w:sz w:val="24"/>
          <w:szCs w:val="24"/>
          <w:lang w:eastAsia="pl-PL"/>
        </w:rPr>
        <w:t>adzonych i przechowywanych w sy</w:t>
      </w:r>
      <w:r w:rsidR="00715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stemie teleinformatycznym Urzędu Gminy Włoszczowa, wniosek taki musi zawierać wskazanie okresu, przez </w:t>
      </w:r>
      <w:r w:rsidR="00F83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podmiot zobowiązany będzie umożliwiał ponowne wykorzystanie informacji sektora publicznego </w:t>
      </w:r>
      <w:r w:rsidR="00566B6C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stały i bezpośredni w czasie rzeczywistym.</w:t>
      </w:r>
    </w:p>
    <w:p w:rsidR="00B429E3" w:rsidRPr="00B429E3" w:rsidRDefault="00566B6C" w:rsidP="00B4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429E3"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ponowne wykorzystanie informacji sektora publicznego można składać bezpośrednio w sekretariacie Urzędu Gminy Włoszczowa </w:t>
      </w:r>
      <w:r w:rsidR="00B429E3"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pośrednictwem poczty albo na adre</w:t>
      </w:r>
      <w:r w:rsidR="0088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s: </w:t>
      </w:r>
      <w:hyperlink r:id="rId5" w:history="1">
        <w:r w:rsidR="006363A5" w:rsidRPr="004923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poczta@gmina-wloszczowa.pl</w:t>
        </w:r>
      </w:hyperlink>
      <w:r w:rsidR="00636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429E3"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Ewentualnie można skorzystać z Elektronicznej Skrzynki Podawczej Urzędu </w:t>
      </w:r>
      <w:r w:rsidR="006363A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Włoszczowa</w:t>
      </w:r>
      <w:r w:rsidR="00B429E3"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hyperlink r:id="rId6" w:history="1">
        <w:r w:rsidR="00B429E3" w:rsidRPr="00B429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platformie </w:t>
        </w:r>
        <w:proofErr w:type="spellStart"/>
        <w:r w:rsidR="00B429E3" w:rsidRPr="00B429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ePUAP</w:t>
        </w:r>
        <w:proofErr w:type="spellEnd"/>
      </w:hyperlink>
      <w:r w:rsidR="00B429E3"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036F" w:rsidRDefault="006363A5" w:rsidP="00470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</w:t>
      </w:r>
      <w:r w:rsidR="00167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następuje niezwłocznie, nie później jednak niż w terminie 14 dni od dnia otrzymania wniosku.</w:t>
      </w:r>
      <w:r w:rsidR="00B429E3"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wniosek nie może zostać rozpatrzony </w:t>
      </w:r>
      <w:r w:rsidR="0047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14 dni, wnioskodawca </w:t>
      </w:r>
      <w:r w:rsidR="00B429E3"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poinformowany o przyczynach opóźnienia</w:t>
      </w:r>
      <w:r w:rsidR="00470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29E3"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 terminie, w jakim wniosek zostanie rozpatrzony, przy czym nie dłuższym niż 2 miesiące od dnia złożenia wniosku.</w:t>
      </w:r>
    </w:p>
    <w:p w:rsidR="00B429E3" w:rsidRPr="00D62FBD" w:rsidRDefault="00B429E3" w:rsidP="004705B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05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przysługujących środkach prawnych w przypadku odmowy wyrażenia zgody na ponowne wykorzystanie informacji sektora publicznego oraz prawie do sprzeciwu.</w:t>
      </w:r>
    </w:p>
    <w:p w:rsidR="00D62FBD" w:rsidRPr="00D62FBD" w:rsidRDefault="00D62FBD" w:rsidP="00D6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Wnioskodawca, który otrzymał ofertę zawierającą warunki lub informację o wysokości opłat za ponowne wykorzystanie, ma prawo do złożenia sprzeciwu w ciągu 14 dni od dnia otrzymania oferty, z powodu </w:t>
      </w:r>
      <w:r w:rsidR="006F3356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przepisów ustawy albo zawiadomienia o przyjęciu oferty.  Brak zawiadomienia przez wnioskodawcę o przyjęciu oferty</w:t>
      </w:r>
      <w:r w:rsidR="00CE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2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</w:t>
      </w:r>
      <w:r w:rsidR="00CE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</w:t>
      </w:r>
      <w:r w:rsidR="006F33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równoznaczny z wycofaniem wniosku.</w:t>
      </w:r>
      <w:r w:rsidR="00CE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wniesienia sprzeciwu o warunkach lub wysokości opłat rozstrzyga się w drodze decyzji.</w:t>
      </w:r>
    </w:p>
    <w:p w:rsidR="00B429E3" w:rsidRPr="00B429E3" w:rsidRDefault="00B429E3" w:rsidP="00B4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wydania decyzji o odmowie ponownego wykorzystania informacji sektora publicznego albo decyzji o warunkach ponownego wykorzystania lub o wysokości opłat za ponowne wykorzystywanie, w zakresie nieuregulowanym ustawą o ponownym wykorzystywaniu informacji sektora publicznego, zastosowanie mają przepisy ustawy  z dnia 14 czerwca 1960 r. Kodeks postępowania administracyjnego (Dz. U. z 2016 r. poz. 23).</w:t>
      </w:r>
    </w:p>
    <w:p w:rsidR="00B429E3" w:rsidRPr="00B429E3" w:rsidRDefault="00B429E3" w:rsidP="00B4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służy odwołanie od decyzji do Samorządowego Kolegium Odwoławczego w </w:t>
      </w:r>
      <w:r w:rsidR="003276F9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za pośrednictwem </w:t>
      </w:r>
      <w:r w:rsidR="003276F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wydającego decyzję</w:t>
      </w: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 dnia jej doręczenia.</w:t>
      </w:r>
    </w:p>
    <w:p w:rsidR="006F238A" w:rsidRDefault="00B429E3" w:rsidP="00B42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skarg rozpatrywanych w postępowaniach o ponowne wykorzystywanie stosuje się przepisy ustawy z dnia 30 sierpnia 2002 r. - Prawo o postępowaniu przed sądami administracyjnymi (Dz. U. z 2012 r. poz. 270, z </w:t>
      </w:r>
      <w:proofErr w:type="spellStart"/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429E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 tym, że:</w:t>
      </w:r>
    </w:p>
    <w:p w:rsidR="006F238A" w:rsidRDefault="00B429E3" w:rsidP="006F238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3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akt i odpowiedzi na skargę następuje w terminie 1</w:t>
      </w:r>
      <w:r w:rsidR="00377E56">
        <w:rPr>
          <w:rFonts w:ascii="Times New Roman" w:eastAsia="Times New Roman" w:hAnsi="Times New Roman" w:cs="Times New Roman"/>
          <w:sz w:val="24"/>
          <w:szCs w:val="24"/>
          <w:lang w:eastAsia="pl-PL"/>
        </w:rPr>
        <w:t>5 dni od dnia otrzymania skargi;</w:t>
      </w:r>
    </w:p>
    <w:p w:rsidR="00B429E3" w:rsidRPr="006F238A" w:rsidRDefault="00B429E3" w:rsidP="006F238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3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skargę rozpatruje się w terminie 30 dni od dnia otrzymania akt wraz z odpowiedzią na skargę.</w:t>
      </w:r>
    </w:p>
    <w:p w:rsidR="005D0AE9" w:rsidRPr="005D2DFB" w:rsidRDefault="005D0AE9">
      <w:pPr>
        <w:rPr>
          <w:rFonts w:ascii="Times New Roman" w:hAnsi="Times New Roman" w:cs="Times New Roman"/>
          <w:sz w:val="24"/>
          <w:szCs w:val="24"/>
        </w:rPr>
      </w:pPr>
    </w:p>
    <w:sectPr w:rsidR="005D0AE9" w:rsidRPr="005D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653"/>
    <w:multiLevelType w:val="hybridMultilevel"/>
    <w:tmpl w:val="4E9E7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63DB"/>
    <w:multiLevelType w:val="hybridMultilevel"/>
    <w:tmpl w:val="318C3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14BF"/>
    <w:multiLevelType w:val="hybridMultilevel"/>
    <w:tmpl w:val="10C25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20C3D"/>
    <w:multiLevelType w:val="hybridMultilevel"/>
    <w:tmpl w:val="86C6F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0950"/>
    <w:multiLevelType w:val="hybridMultilevel"/>
    <w:tmpl w:val="BFFCD0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4EE9"/>
    <w:multiLevelType w:val="hybridMultilevel"/>
    <w:tmpl w:val="243A5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5993"/>
    <w:multiLevelType w:val="hybridMultilevel"/>
    <w:tmpl w:val="31B69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330F4"/>
    <w:multiLevelType w:val="hybridMultilevel"/>
    <w:tmpl w:val="B30C7020"/>
    <w:lvl w:ilvl="0" w:tplc="DBEC9E4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FB"/>
    <w:rsid w:val="000061F6"/>
    <w:rsid w:val="00021483"/>
    <w:rsid w:val="000A13AF"/>
    <w:rsid w:val="000D3A28"/>
    <w:rsid w:val="000E7D0E"/>
    <w:rsid w:val="00155867"/>
    <w:rsid w:val="001635AB"/>
    <w:rsid w:val="00167ACC"/>
    <w:rsid w:val="001801F1"/>
    <w:rsid w:val="001F0CA3"/>
    <w:rsid w:val="00255C1F"/>
    <w:rsid w:val="003276F9"/>
    <w:rsid w:val="0037747C"/>
    <w:rsid w:val="00377E56"/>
    <w:rsid w:val="00394C80"/>
    <w:rsid w:val="00431EB8"/>
    <w:rsid w:val="004435FB"/>
    <w:rsid w:val="004640D0"/>
    <w:rsid w:val="004705B9"/>
    <w:rsid w:val="0047601D"/>
    <w:rsid w:val="004E1456"/>
    <w:rsid w:val="004F41C2"/>
    <w:rsid w:val="00512D3F"/>
    <w:rsid w:val="00555FEB"/>
    <w:rsid w:val="005624BD"/>
    <w:rsid w:val="00566B6C"/>
    <w:rsid w:val="005D0AE9"/>
    <w:rsid w:val="005D2DFB"/>
    <w:rsid w:val="0060518E"/>
    <w:rsid w:val="00636117"/>
    <w:rsid w:val="006363A5"/>
    <w:rsid w:val="0064036F"/>
    <w:rsid w:val="0068597C"/>
    <w:rsid w:val="006A3FC0"/>
    <w:rsid w:val="006B47A7"/>
    <w:rsid w:val="006F238A"/>
    <w:rsid w:val="006F3356"/>
    <w:rsid w:val="00715A76"/>
    <w:rsid w:val="007169DD"/>
    <w:rsid w:val="00733259"/>
    <w:rsid w:val="00766616"/>
    <w:rsid w:val="007B091A"/>
    <w:rsid w:val="008018A3"/>
    <w:rsid w:val="00811BA6"/>
    <w:rsid w:val="00852F5C"/>
    <w:rsid w:val="008562E9"/>
    <w:rsid w:val="00863629"/>
    <w:rsid w:val="00881453"/>
    <w:rsid w:val="00881D55"/>
    <w:rsid w:val="00885F9F"/>
    <w:rsid w:val="008A33DE"/>
    <w:rsid w:val="008A73AF"/>
    <w:rsid w:val="00971043"/>
    <w:rsid w:val="00985CD7"/>
    <w:rsid w:val="00995030"/>
    <w:rsid w:val="009D4800"/>
    <w:rsid w:val="009E434E"/>
    <w:rsid w:val="009F171C"/>
    <w:rsid w:val="00A369D7"/>
    <w:rsid w:val="00A558D9"/>
    <w:rsid w:val="00A90F37"/>
    <w:rsid w:val="00B07037"/>
    <w:rsid w:val="00B429E3"/>
    <w:rsid w:val="00B47251"/>
    <w:rsid w:val="00B54E2C"/>
    <w:rsid w:val="00CE25F5"/>
    <w:rsid w:val="00D00B3E"/>
    <w:rsid w:val="00D24686"/>
    <w:rsid w:val="00D62FBD"/>
    <w:rsid w:val="00DD78D8"/>
    <w:rsid w:val="00DE2F1B"/>
    <w:rsid w:val="00DF5379"/>
    <w:rsid w:val="00E46D86"/>
    <w:rsid w:val="00EE11C5"/>
    <w:rsid w:val="00EE5F44"/>
    <w:rsid w:val="00EF1D09"/>
    <w:rsid w:val="00EF62CB"/>
    <w:rsid w:val="00F102F2"/>
    <w:rsid w:val="00F462C9"/>
    <w:rsid w:val="00F83BEC"/>
    <w:rsid w:val="00F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44B8F-32BE-45D7-8296-D3FC12ED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2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42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42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9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29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429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29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29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0B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zad.szczecin.pl/chapter_51154.asp" TargetMode="External"/><Relationship Id="rId5" Type="http://schemas.openxmlformats.org/officeDocument/2006/relationships/hyperlink" Target="mailto:poczta@gmina-wloszc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Skiba</dc:creator>
  <cp:lastModifiedBy>M Slezak</cp:lastModifiedBy>
  <cp:revision>2</cp:revision>
  <cp:lastPrinted>2016-08-31T08:04:00Z</cp:lastPrinted>
  <dcterms:created xsi:type="dcterms:W3CDTF">2016-08-31T10:22:00Z</dcterms:created>
  <dcterms:modified xsi:type="dcterms:W3CDTF">2016-08-31T10:22:00Z</dcterms:modified>
</cp:coreProperties>
</file>